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6AF66" w14:textId="77777777" w:rsidR="00D734EF" w:rsidRPr="000641C1" w:rsidRDefault="00B25A7F" w:rsidP="000641C1">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Analisis Nilai-Nilai Pendidikan Islam Dalam Lirik Lagu Rhoma Irama</w:t>
      </w:r>
    </w:p>
    <w:p w14:paraId="4803AACE" w14:textId="77777777" w:rsidR="00D734EF" w:rsidRPr="001D025F" w:rsidRDefault="00D734EF" w:rsidP="00D734EF">
      <w:pPr>
        <w:spacing w:after="0"/>
        <w:jc w:val="center"/>
        <w:rPr>
          <w:rFonts w:asciiTheme="majorBidi" w:hAnsiTheme="majorBidi" w:cstheme="majorBidi"/>
          <w:b/>
          <w:sz w:val="24"/>
          <w:szCs w:val="24"/>
        </w:rPr>
      </w:pPr>
    </w:p>
    <w:p w14:paraId="4FBC7701" w14:textId="271460A7" w:rsidR="000641C1" w:rsidRPr="000641C1" w:rsidRDefault="000641C1" w:rsidP="00737495">
      <w:pPr>
        <w:spacing w:after="0" w:line="240" w:lineRule="auto"/>
        <w:jc w:val="center"/>
        <w:rPr>
          <w:rFonts w:ascii="Times New Roman" w:eastAsia="Calibri" w:hAnsi="Times New Roman" w:cs="Times New Roman"/>
          <w:b/>
          <w:bCs/>
          <w:sz w:val="24"/>
          <w:szCs w:val="24"/>
        </w:rPr>
      </w:pPr>
      <w:r w:rsidRPr="000641C1">
        <w:rPr>
          <w:rFonts w:ascii="Times New Roman" w:eastAsia="Calibri" w:hAnsi="Times New Roman" w:cs="Times New Roman"/>
          <w:b/>
          <w:bCs/>
          <w:sz w:val="24"/>
          <w:szCs w:val="24"/>
        </w:rPr>
        <w:t xml:space="preserve">Khairul </w:t>
      </w:r>
      <w:r w:rsidR="00737495">
        <w:rPr>
          <w:rFonts w:ascii="Times New Roman" w:eastAsia="Calibri" w:hAnsi="Times New Roman" w:cs="Times New Roman"/>
          <w:b/>
          <w:bCs/>
          <w:sz w:val="24"/>
          <w:szCs w:val="24"/>
        </w:rPr>
        <w:t>Umam, Kamalludin</w:t>
      </w:r>
    </w:p>
    <w:p w14:paraId="0C2E36DC" w14:textId="77777777" w:rsidR="000641C1" w:rsidRPr="000641C1" w:rsidRDefault="000C029F" w:rsidP="000641C1">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Fakultas Agama Islam, </w:t>
      </w:r>
      <w:r w:rsidR="000641C1" w:rsidRPr="000641C1">
        <w:rPr>
          <w:rFonts w:ascii="Times New Roman" w:eastAsia="Calibri" w:hAnsi="Times New Roman" w:cs="Times New Roman"/>
        </w:rPr>
        <w:t>Universitas Ibn Khaldun Bogor</w:t>
      </w:r>
      <w:r w:rsidR="00737495">
        <w:rPr>
          <w:rFonts w:ascii="Times New Roman" w:eastAsia="Calibri" w:hAnsi="Times New Roman" w:cs="Times New Roman"/>
        </w:rPr>
        <w:t xml:space="preserve"> (UIKA)</w:t>
      </w:r>
    </w:p>
    <w:p w14:paraId="63FB5310" w14:textId="2C018C61" w:rsidR="00D734EF" w:rsidRPr="008C1BB9" w:rsidRDefault="000C4110" w:rsidP="000641C1">
      <w:pPr>
        <w:spacing w:after="0" w:line="240" w:lineRule="auto"/>
        <w:jc w:val="center"/>
        <w:rPr>
          <w:rFonts w:ascii="Times New Roman" w:eastAsia="Calibri" w:hAnsi="Times New Roman" w:cs="Times New Roman"/>
          <w:color w:val="0070C0"/>
        </w:rPr>
      </w:pPr>
      <w:hyperlink r:id="rId8" w:history="1">
        <w:r w:rsidR="009E77FD" w:rsidRPr="007F508E">
          <w:rPr>
            <w:rStyle w:val="Hyperlink"/>
            <w:rFonts w:ascii="Times New Roman" w:eastAsia="Calibri" w:hAnsi="Times New Roman" w:cs="Times New Roman"/>
          </w:rPr>
          <w:t>umam.irama01@gmail.com</w:t>
        </w:r>
      </w:hyperlink>
      <w:r w:rsidR="009E77FD">
        <w:rPr>
          <w:rFonts w:ascii="Times New Roman" w:eastAsia="Calibri" w:hAnsi="Times New Roman" w:cs="Times New Roman"/>
          <w:color w:val="0070C0"/>
        </w:rPr>
        <w:t xml:space="preserve"> </w:t>
      </w:r>
      <w:hyperlink r:id="rId9" w:history="1">
        <w:r w:rsidR="009E77FD" w:rsidRPr="007F508E">
          <w:rPr>
            <w:rStyle w:val="Hyperlink"/>
            <w:rFonts w:ascii="Times New Roman" w:eastAsia="Calibri" w:hAnsi="Times New Roman" w:cs="Times New Roman"/>
          </w:rPr>
          <w:t>kamaluddin@fai.uika-bogor.ac.id</w:t>
        </w:r>
      </w:hyperlink>
    </w:p>
    <w:p w14:paraId="3BAE6F0B" w14:textId="77777777" w:rsidR="00D734EF" w:rsidRPr="001D025F" w:rsidRDefault="00D734EF" w:rsidP="00D734EF">
      <w:pPr>
        <w:spacing w:after="0"/>
        <w:jc w:val="center"/>
        <w:rPr>
          <w:rFonts w:asciiTheme="majorBidi" w:hAnsiTheme="majorBidi" w:cstheme="majorBidi"/>
          <w:sz w:val="24"/>
          <w:szCs w:val="24"/>
        </w:rPr>
      </w:pPr>
    </w:p>
    <w:p w14:paraId="2DE6D7DB" w14:textId="77777777" w:rsidR="004F1D50" w:rsidRPr="005F4B13" w:rsidRDefault="005F4B13" w:rsidP="004F1D50">
      <w:pPr>
        <w:pStyle w:val="StyleAuthorBold"/>
        <w:spacing w:before="0" w:after="0"/>
        <w:rPr>
          <w:rFonts w:asciiTheme="majorBidi" w:hAnsiTheme="majorBidi" w:cstheme="majorBidi"/>
          <w:sz w:val="24"/>
          <w:szCs w:val="24"/>
        </w:rPr>
      </w:pPr>
      <w:r>
        <w:rPr>
          <w:rFonts w:asciiTheme="majorBidi" w:hAnsiTheme="majorBidi" w:cstheme="majorBidi"/>
          <w:sz w:val="24"/>
          <w:szCs w:val="24"/>
          <w:lang w:val="id-ID"/>
        </w:rPr>
        <w:t>Abs</w:t>
      </w:r>
      <w:r>
        <w:rPr>
          <w:rFonts w:asciiTheme="majorBidi" w:hAnsiTheme="majorBidi" w:cstheme="majorBidi"/>
          <w:sz w:val="24"/>
          <w:szCs w:val="24"/>
        </w:rPr>
        <w:t>t</w:t>
      </w:r>
      <w:r w:rsidR="008C1BB9">
        <w:rPr>
          <w:rFonts w:asciiTheme="majorBidi" w:hAnsiTheme="majorBidi" w:cstheme="majorBidi"/>
          <w:sz w:val="24"/>
          <w:szCs w:val="24"/>
        </w:rPr>
        <w:t>ract</w:t>
      </w:r>
    </w:p>
    <w:p w14:paraId="0BF3C4C1" w14:textId="77777777" w:rsidR="00CE61F3" w:rsidRDefault="00CE61F3" w:rsidP="009E77FD">
      <w:pPr>
        <w:spacing w:after="0" w:line="240" w:lineRule="auto"/>
        <w:jc w:val="both"/>
        <w:rPr>
          <w:rFonts w:ascii="Times New Roman" w:eastAsia="Calibri" w:hAnsi="Times New Roman" w:cs="Times New Roman"/>
          <w:i/>
          <w:iCs/>
          <w:sz w:val="24"/>
          <w:szCs w:val="24"/>
        </w:rPr>
      </w:pPr>
      <w:r w:rsidRPr="005F4B13">
        <w:rPr>
          <w:rFonts w:ascii="Times New Roman" w:eastAsia="Calibri" w:hAnsi="Times New Roman" w:cs="Times New Roman"/>
          <w:i/>
          <w:iCs/>
          <w:sz w:val="24"/>
          <w:szCs w:val="24"/>
        </w:rPr>
        <w:t>Delivering Islamic educational materials can be delivered with the art of music, not to mention dangdut music. In the hands of Rhoma Irama, music is not only as a media entertainer, but has the meaning of life, which is related to the God, as well as good relationship to others, akidah as well akhlak. Therefore, this research is done by formulating two problems, namely the theme of what is contained in the Rhoma Irama son</w:t>
      </w:r>
      <w:r w:rsidR="008C1BB9">
        <w:rPr>
          <w:rFonts w:ascii="Times New Roman" w:eastAsia="Calibri" w:hAnsi="Times New Roman" w:cs="Times New Roman"/>
          <w:i/>
          <w:iCs/>
          <w:sz w:val="24"/>
          <w:szCs w:val="24"/>
        </w:rPr>
        <w:t>gs and akidah akhlak value in it</w:t>
      </w:r>
      <w:r w:rsidRPr="005F4B13">
        <w:rPr>
          <w:rFonts w:ascii="Times New Roman" w:eastAsia="Calibri" w:hAnsi="Times New Roman" w:cs="Times New Roman"/>
          <w:i/>
          <w:iCs/>
          <w:sz w:val="24"/>
          <w:szCs w:val="24"/>
        </w:rPr>
        <w:t>. This research is library research which is done using a theory akidah and akhlak perspective by Hamka. The primary data used is the whole of the Rhoma Irama songs which contains the value of akidah akhlak, which amounted to 78 songs by taking sample of 14 songs that best suits the object of research. Data colle</w:t>
      </w:r>
      <w:r w:rsidR="00737495" w:rsidRPr="005F4B13">
        <w:rPr>
          <w:rFonts w:ascii="Times New Roman" w:eastAsia="Calibri" w:hAnsi="Times New Roman" w:cs="Times New Roman"/>
          <w:i/>
          <w:iCs/>
          <w:sz w:val="24"/>
          <w:szCs w:val="24"/>
        </w:rPr>
        <w:t xml:space="preserve">cted, sorted, and interpreted, </w:t>
      </w:r>
      <w:r w:rsidRPr="005F4B13">
        <w:rPr>
          <w:rFonts w:ascii="Times New Roman" w:eastAsia="Calibri" w:hAnsi="Times New Roman" w:cs="Times New Roman"/>
          <w:i/>
          <w:iCs/>
          <w:sz w:val="24"/>
          <w:szCs w:val="24"/>
        </w:rPr>
        <w:t>then concluded according to hamka’s perspective. This study found, that the theme of Rhoma Irama songs contains about the value of Islamic education in terms of akidah akhlak. The theme akidah discusses the problem of faith, while akhlak discuss about human relationships with others. This study also found, that Rhoma Irama songs contained the value of akidah akhlak. The value of faith that contains beliefs to God, doomsday, and takdir based rukun iman, is contained in the song Laa ilaaha illallah, Buta Tuli, Sebujur Bangkai, Roda Kehidupan, Pesta pasti</w:t>
      </w:r>
      <w:r w:rsidR="00737495" w:rsidRPr="005F4B13">
        <w:rPr>
          <w:rFonts w:ascii="Times New Roman" w:eastAsia="Calibri" w:hAnsi="Times New Roman" w:cs="Times New Roman"/>
          <w:i/>
          <w:iCs/>
          <w:sz w:val="24"/>
          <w:szCs w:val="24"/>
        </w:rPr>
        <w:t xml:space="preserve"> Berakhir, Hari Berbangkit, and </w:t>
      </w:r>
      <w:r w:rsidRPr="005F4B13">
        <w:rPr>
          <w:rFonts w:ascii="Times New Roman" w:eastAsia="Calibri" w:hAnsi="Times New Roman" w:cs="Times New Roman"/>
          <w:i/>
          <w:iCs/>
          <w:sz w:val="24"/>
          <w:szCs w:val="24"/>
        </w:rPr>
        <w:t>Ingkar. As for the akhlak values that describe the good relationship to others, are contained in the song Saleha, Kita Adalah Satu, Narkoba, Ghibah, Keramat, Kurang Garam, and Ukhuwah.</w:t>
      </w:r>
    </w:p>
    <w:p w14:paraId="21CFCB93" w14:textId="77777777" w:rsidR="00221DE6" w:rsidRPr="005F4B13" w:rsidRDefault="00221DE6" w:rsidP="000C029F">
      <w:pPr>
        <w:spacing w:after="0" w:line="240" w:lineRule="auto"/>
        <w:jc w:val="both"/>
        <w:rPr>
          <w:rFonts w:ascii="Times New Roman" w:eastAsia="Calibri" w:hAnsi="Times New Roman" w:cs="Times New Roman"/>
          <w:i/>
          <w:iCs/>
          <w:sz w:val="24"/>
          <w:szCs w:val="24"/>
        </w:rPr>
      </w:pPr>
      <w:r w:rsidRPr="00221DE6">
        <w:rPr>
          <w:rFonts w:ascii="Times New Roman" w:eastAsia="Calibri" w:hAnsi="Times New Roman" w:cs="Times New Roman"/>
          <w:b/>
          <w:bCs/>
          <w:i/>
          <w:iCs/>
          <w:sz w:val="24"/>
          <w:szCs w:val="24"/>
        </w:rPr>
        <w:t>Keywords</w:t>
      </w:r>
      <w:r>
        <w:rPr>
          <w:rFonts w:ascii="Times New Roman" w:eastAsia="Calibri" w:hAnsi="Times New Roman" w:cs="Times New Roman"/>
          <w:i/>
          <w:iCs/>
          <w:sz w:val="24"/>
          <w:szCs w:val="24"/>
        </w:rPr>
        <w:t>: values, Islamic education, song</w:t>
      </w:r>
    </w:p>
    <w:p w14:paraId="3BC1875E" w14:textId="77777777" w:rsidR="009E77FD" w:rsidRDefault="009E77FD" w:rsidP="009E77FD">
      <w:pPr>
        <w:spacing w:after="0" w:line="240" w:lineRule="auto"/>
        <w:jc w:val="center"/>
        <w:rPr>
          <w:rFonts w:ascii="Times New Roman" w:eastAsia="Calibri" w:hAnsi="Times New Roman" w:cs="Times New Roman"/>
          <w:b/>
          <w:sz w:val="24"/>
          <w:szCs w:val="24"/>
        </w:rPr>
      </w:pPr>
    </w:p>
    <w:p w14:paraId="0A72E723" w14:textId="77777777" w:rsidR="009E77FD" w:rsidRPr="009E77FD" w:rsidRDefault="009E77FD" w:rsidP="009E77FD">
      <w:pPr>
        <w:spacing w:after="0" w:line="240" w:lineRule="auto"/>
        <w:jc w:val="center"/>
        <w:rPr>
          <w:rFonts w:ascii="Times New Roman" w:eastAsia="Calibri" w:hAnsi="Times New Roman" w:cs="Times New Roman"/>
          <w:b/>
          <w:sz w:val="24"/>
          <w:szCs w:val="24"/>
        </w:rPr>
      </w:pPr>
      <w:r w:rsidRPr="009E77FD">
        <w:rPr>
          <w:rFonts w:ascii="Times New Roman" w:eastAsia="Calibri" w:hAnsi="Times New Roman" w:cs="Times New Roman"/>
          <w:b/>
          <w:sz w:val="24"/>
          <w:szCs w:val="24"/>
        </w:rPr>
        <w:t>Abstrak</w:t>
      </w:r>
    </w:p>
    <w:p w14:paraId="7519CFDA" w14:textId="77777777" w:rsidR="000641C1" w:rsidRDefault="009E77FD" w:rsidP="000C029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641C1" w:rsidRPr="000641C1">
        <w:rPr>
          <w:rFonts w:ascii="Times New Roman" w:eastAsia="Calibri" w:hAnsi="Times New Roman" w:cs="Times New Roman"/>
          <w:sz w:val="24"/>
          <w:szCs w:val="24"/>
        </w:rPr>
        <w:t xml:space="preserve">Menyampaikan materi pendidikan keislaman </w:t>
      </w:r>
      <w:r w:rsidR="00221DE6">
        <w:rPr>
          <w:rFonts w:ascii="Times New Roman" w:eastAsia="Calibri" w:hAnsi="Times New Roman" w:cs="Times New Roman"/>
          <w:sz w:val="24"/>
          <w:szCs w:val="24"/>
        </w:rPr>
        <w:t>dapat dilakukan</w:t>
      </w:r>
      <w:r w:rsidR="000641C1" w:rsidRPr="000641C1">
        <w:rPr>
          <w:rFonts w:ascii="Times New Roman" w:eastAsia="Calibri" w:hAnsi="Times New Roman" w:cs="Times New Roman"/>
          <w:sz w:val="24"/>
          <w:szCs w:val="24"/>
        </w:rPr>
        <w:t xml:space="preserve"> dengan seni musik, tak terkecuali musik dangdut. Di tangan Rhoma Irama, musik tidak hanya sebagai media penghibur saja, melainkan memiliki makna kehidupan, baik yang berhubungan kepada pencipta, maupun hubungan baik kepada sesama, akidah maupun akhlak. Oleh karena itu, penelitian ini dilakukan dengan merumuskan dua masalah, yaitu tema apa saja yang terdapat dalam lagu-lagu Rhoma Irama dan nilai akidah dan akhlak apa saja yang terkandung didalamnya. Penelitian ini merupakan penelitian pustaka yang dilakukan dengan menggunakan perspektif teori akidah dan akhlak Hamka. Data primer yang digunakan adalah keseluruhan lagu-lagu Rhoma Irama yang mengandung nilai akidah dan akhlak yang berjumlah 78 lagu dengan mengambil sampel sebanyak 14 lagu yang paling sesuai dengan objek penelitian. Data dikumpulkan, dipilah dan diinterpretasi, kemudian disimpulkan sesuai perpesketif Hamka.  Penelitian ini menemukan, bahwa tema lagu Rhoma Irama berisi tentang nilai pendidikan islam bermuatan akidah akhlak. Tema akidah membahas masalah keimanan, sedangkan tema akhlak membahas tentang hubungan manusia dengan sesama. Penelitian ini juga menemukan, bahwa lagu-lagu Rhoma Irama mengandung nilai-nilai akidah akhlak. Nilai akidah yang berisi keyakinan kepada Tuhan, hari akhir, dan takdir yang berpijak pada rukun iman terdapat dalam lagu Laa ilaaha illallah, Buta Tuli, Sebujur Bangkai, Roda Kehidupan, Pesta Pasti Berakhir, Hari Berbangkit,  dan Ingkar. Adapun nilai-nilai akhlak yang menggambarkan hubungan baik kepada sesama terdapat dalam lagu Saleha, Kita Adalah Satu, Narkoba, Ghibah, Keramat, Kurang Garam, dan Ukhuwah.</w:t>
      </w:r>
    </w:p>
    <w:p w14:paraId="7A47C97D" w14:textId="77777777" w:rsidR="00221DE6" w:rsidRDefault="00221DE6" w:rsidP="00221DE6">
      <w:pPr>
        <w:spacing w:line="240" w:lineRule="auto"/>
        <w:jc w:val="both"/>
        <w:rPr>
          <w:rFonts w:ascii="Times New Roman" w:eastAsia="Calibri" w:hAnsi="Times New Roman" w:cs="Times New Roman"/>
          <w:sz w:val="24"/>
          <w:szCs w:val="24"/>
        </w:rPr>
      </w:pPr>
      <w:r w:rsidRPr="00221DE6">
        <w:rPr>
          <w:rFonts w:ascii="Times New Roman" w:eastAsia="Calibri" w:hAnsi="Times New Roman" w:cs="Times New Roman"/>
          <w:b/>
          <w:bCs/>
          <w:sz w:val="24"/>
          <w:szCs w:val="24"/>
        </w:rPr>
        <w:t>Kata Kunci</w:t>
      </w:r>
      <w:r>
        <w:rPr>
          <w:rFonts w:ascii="Times New Roman" w:eastAsia="Calibri" w:hAnsi="Times New Roman" w:cs="Times New Roman"/>
          <w:sz w:val="24"/>
          <w:szCs w:val="24"/>
        </w:rPr>
        <w:t>: Nilai-Nilai, Pendidikan Islam, Lagu</w:t>
      </w:r>
    </w:p>
    <w:p w14:paraId="2F09C4CF" w14:textId="77777777" w:rsidR="002D6A59" w:rsidRPr="001D025F" w:rsidRDefault="002D6A59" w:rsidP="00E84B7C">
      <w:pPr>
        <w:pStyle w:val="abstrak"/>
        <w:spacing w:after="0"/>
        <w:rPr>
          <w:rFonts w:asciiTheme="majorBidi" w:hAnsiTheme="majorBidi" w:cstheme="majorBidi"/>
          <w:sz w:val="24"/>
          <w:szCs w:val="24"/>
        </w:rPr>
      </w:pPr>
    </w:p>
    <w:p w14:paraId="24D0118B" w14:textId="77777777" w:rsidR="000C029F" w:rsidRDefault="000C029F" w:rsidP="000641C1">
      <w:pPr>
        <w:pStyle w:val="Heading1"/>
        <w:numPr>
          <w:ilvl w:val="0"/>
          <w:numId w:val="0"/>
        </w:numPr>
        <w:spacing w:before="0" w:after="0" w:line="360" w:lineRule="auto"/>
        <w:jc w:val="both"/>
        <w:rPr>
          <w:rFonts w:asciiTheme="majorBidi" w:hAnsiTheme="majorBidi" w:cstheme="majorBidi"/>
          <w:b/>
          <w:sz w:val="24"/>
          <w:szCs w:val="24"/>
        </w:rPr>
      </w:pPr>
    </w:p>
    <w:p w14:paraId="5D3DBAE4" w14:textId="77777777" w:rsidR="000B2851" w:rsidRDefault="002D6A59" w:rsidP="000641C1">
      <w:pPr>
        <w:pStyle w:val="Heading1"/>
        <w:numPr>
          <w:ilvl w:val="0"/>
          <w:numId w:val="0"/>
        </w:numPr>
        <w:spacing w:before="0" w:after="0" w:line="360" w:lineRule="auto"/>
        <w:jc w:val="both"/>
        <w:rPr>
          <w:rFonts w:asciiTheme="majorBidi" w:hAnsiTheme="majorBidi" w:cstheme="majorBidi"/>
          <w:sz w:val="24"/>
          <w:szCs w:val="24"/>
        </w:rPr>
      </w:pPr>
      <w:r w:rsidRPr="001D025F">
        <w:rPr>
          <w:rFonts w:asciiTheme="majorBidi" w:hAnsiTheme="majorBidi" w:cstheme="majorBidi"/>
          <w:b/>
          <w:sz w:val="24"/>
          <w:szCs w:val="24"/>
          <w:lang w:val="id-ID"/>
        </w:rPr>
        <w:t xml:space="preserve">PENDAHULUAN </w:t>
      </w:r>
    </w:p>
    <w:p w14:paraId="24379BEA" w14:textId="77777777" w:rsidR="000641C1" w:rsidRPr="000641C1" w:rsidRDefault="000641C1" w:rsidP="000641C1">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641C1">
        <w:rPr>
          <w:rFonts w:ascii="Times New Roman" w:eastAsia="Calibri" w:hAnsi="Times New Roman" w:cs="Times New Roman"/>
          <w:sz w:val="24"/>
          <w:szCs w:val="24"/>
        </w:rPr>
        <w:t>Pembelajaran Agama Islam yang dilaksanakan di kelas belum dapat menyentuh aspek emosional siswa. Guru-guru agama islam masih nyaman dengan metode klasik yaitu ceramah. Akhirnya banyak siswa merasa jenuh dengan metode dan model pembelajaran yang monoton dan cederung statis. Ranah afektif (emosi, perasaan) pada siswa belum tersentuh oleh model pembelajaran yang demikian, karena ranah itu dapat tersentuh hanya dengan bantuan menstimulasi otak kanan, yang salah satunya dapat melalui sebuah lagu. Dengan lagu mereka akan lebih tertarik, terhibur dan dapat meningkat semangat belajar.</w:t>
      </w:r>
    </w:p>
    <w:p w14:paraId="046526BE" w14:textId="77777777" w:rsidR="000641C1" w:rsidRPr="000641C1" w:rsidRDefault="000641C1" w:rsidP="00FC1622">
      <w:pPr>
        <w:spacing w:after="0" w:line="360" w:lineRule="auto"/>
        <w:jc w:val="both"/>
        <w:rPr>
          <w:rFonts w:ascii="Times New Roman" w:eastAsia="Calibri" w:hAnsi="Times New Roman" w:cs="Times New Roman"/>
          <w:sz w:val="24"/>
          <w:szCs w:val="24"/>
        </w:rPr>
      </w:pPr>
      <w:r w:rsidRPr="000641C1">
        <w:rPr>
          <w:rFonts w:ascii="Times New Roman" w:eastAsia="Calibri" w:hAnsi="Times New Roman" w:cs="Times New Roman"/>
          <w:sz w:val="24"/>
          <w:szCs w:val="24"/>
        </w:rPr>
        <w:t xml:space="preserve">      Dampak negatif dari kemajuan teknologi harus disadari pula dapat mengenai kemerosotan nilai kepercayaan pada Tuhan (Akidah) dan merosotnya nilai hubungan baik dengan manusia (Akhlak) akibat dari derasnya budaya asing yang masuk tanpa proses filterasi pada era globalisasi ini, sehingga akulturasi budaya mudah terjadi. </w:t>
      </w:r>
      <w:r w:rsidR="00221DE6">
        <w:rPr>
          <w:rFonts w:ascii="Times New Roman" w:eastAsia="Calibri" w:hAnsi="Times New Roman" w:cs="Times New Roman"/>
          <w:sz w:val="24"/>
          <w:szCs w:val="24"/>
        </w:rPr>
        <w:t>P</w:t>
      </w:r>
      <w:r w:rsidRPr="000641C1">
        <w:rPr>
          <w:rFonts w:ascii="Times New Roman" w:eastAsia="Calibri" w:hAnsi="Times New Roman" w:cs="Times New Roman"/>
          <w:sz w:val="24"/>
          <w:szCs w:val="24"/>
        </w:rPr>
        <w:t>roses transformasi budaya ini acapkali menimbulkan “keterkejutan budaya” (</w:t>
      </w:r>
      <w:r w:rsidRPr="00221DE6">
        <w:rPr>
          <w:rFonts w:ascii="Times New Roman" w:eastAsia="Calibri" w:hAnsi="Times New Roman" w:cs="Times New Roman"/>
          <w:i/>
          <w:iCs/>
          <w:sz w:val="24"/>
          <w:szCs w:val="24"/>
        </w:rPr>
        <w:t>cultural shock</w:t>
      </w:r>
      <w:r w:rsidRPr="000641C1">
        <w:rPr>
          <w:rFonts w:ascii="Times New Roman" w:eastAsia="Calibri" w:hAnsi="Times New Roman" w:cs="Times New Roman"/>
          <w:sz w:val="24"/>
          <w:szCs w:val="24"/>
        </w:rPr>
        <w:t>) di kalangan bangsa yang tidak memiliki ketahanan budaya yang kuat, akibatnya bangsa tersebut mengalami kegamangan budaya dan terjebak ke dalam persep</w:t>
      </w:r>
      <w:r w:rsidR="00FC1622">
        <w:rPr>
          <w:rFonts w:ascii="Times New Roman" w:eastAsia="Calibri" w:hAnsi="Times New Roman" w:cs="Times New Roman"/>
          <w:sz w:val="24"/>
          <w:szCs w:val="24"/>
        </w:rPr>
        <w:t>si kehebatan budaya bangsa lain.</w:t>
      </w:r>
      <w:r w:rsidR="00FC1622">
        <w:rPr>
          <w:rStyle w:val="FootnoteReference"/>
          <w:rFonts w:ascii="Times New Roman" w:eastAsia="Calibri" w:hAnsi="Times New Roman" w:cs="Times New Roman"/>
          <w:sz w:val="24"/>
          <w:szCs w:val="24"/>
        </w:rPr>
        <w:footnoteReference w:id="1"/>
      </w:r>
    </w:p>
    <w:p w14:paraId="378C0C7C" w14:textId="77777777" w:rsidR="003A5326" w:rsidRPr="000641C1" w:rsidRDefault="000641C1" w:rsidP="003A5326">
      <w:pPr>
        <w:spacing w:after="0" w:line="360" w:lineRule="auto"/>
        <w:jc w:val="both"/>
        <w:rPr>
          <w:rFonts w:ascii="Times New Roman" w:eastAsia="Calibri" w:hAnsi="Times New Roman" w:cs="Times New Roman"/>
          <w:sz w:val="24"/>
          <w:szCs w:val="24"/>
        </w:rPr>
      </w:pPr>
      <w:r w:rsidRPr="000641C1">
        <w:rPr>
          <w:rFonts w:ascii="Times New Roman" w:eastAsia="Calibri" w:hAnsi="Times New Roman" w:cs="Times New Roman"/>
          <w:sz w:val="24"/>
          <w:szCs w:val="24"/>
        </w:rPr>
        <w:t xml:space="preserve">       </w:t>
      </w:r>
      <w:r w:rsidRPr="000641C1">
        <w:rPr>
          <w:rFonts w:ascii="Times New Roman" w:eastAsia="Calibri" w:hAnsi="Times New Roman" w:cs="Times New Roman"/>
          <w:sz w:val="24"/>
          <w:szCs w:val="24"/>
        </w:rPr>
        <w:tab/>
        <w:t>Rhoma Irama adalah penyanyi dan pencipta lagu yang memiliki nilai-nilai moral, pendidikan islam, percintaan, kritik sosial, dan lain sebagainya. Lagu-lagu dangdut yang disuarakan Rhoma Irama semakin tersiar pada dunia saat dirinya melakukan perubahan nama menjadi Soneta Group dan tema lagu nya ya</w:t>
      </w:r>
      <w:r w:rsidR="00221DE6">
        <w:rPr>
          <w:rFonts w:ascii="Times New Roman" w:eastAsia="Calibri" w:hAnsi="Times New Roman" w:cs="Times New Roman"/>
          <w:sz w:val="24"/>
          <w:szCs w:val="24"/>
        </w:rPr>
        <w:t>ng mengandung nilai pendidikan Islam dari segi pemahaman aki</w:t>
      </w:r>
      <w:r w:rsidRPr="000641C1">
        <w:rPr>
          <w:rFonts w:ascii="Times New Roman" w:eastAsia="Calibri" w:hAnsi="Times New Roman" w:cs="Times New Roman"/>
          <w:sz w:val="24"/>
          <w:szCs w:val="24"/>
        </w:rPr>
        <w:t xml:space="preserve">dah akhlak. Pada 13 Oktober 1973 Soneta memproklamirkan dirinya dengan semboyan </w:t>
      </w:r>
      <w:r w:rsidRPr="000641C1">
        <w:rPr>
          <w:rFonts w:ascii="Times New Roman" w:eastAsia="Calibri" w:hAnsi="Times New Roman" w:cs="Times New Roman"/>
          <w:i/>
          <w:iCs/>
          <w:sz w:val="24"/>
          <w:szCs w:val="24"/>
        </w:rPr>
        <w:t>The Voice of Moslem</w:t>
      </w:r>
      <w:r w:rsidR="00221DE6">
        <w:rPr>
          <w:rFonts w:ascii="Times New Roman" w:eastAsia="Calibri" w:hAnsi="Times New Roman" w:cs="Times New Roman"/>
          <w:sz w:val="24"/>
          <w:szCs w:val="24"/>
        </w:rPr>
        <w:t xml:space="preserve"> (Suara orang I</w:t>
      </w:r>
      <w:r w:rsidRPr="000641C1">
        <w:rPr>
          <w:rFonts w:ascii="Times New Roman" w:eastAsia="Calibri" w:hAnsi="Times New Roman" w:cs="Times New Roman"/>
          <w:sz w:val="24"/>
          <w:szCs w:val="24"/>
        </w:rPr>
        <w:t xml:space="preserve">slam) yang berasaskan amar </w:t>
      </w:r>
      <w:r w:rsidR="00FC1622">
        <w:rPr>
          <w:rFonts w:ascii="Times New Roman" w:eastAsia="Calibri" w:hAnsi="Times New Roman" w:cs="Times New Roman"/>
          <w:sz w:val="24"/>
          <w:szCs w:val="24"/>
        </w:rPr>
        <w:t>ma’ruf nahi munkar.</w:t>
      </w:r>
      <w:r w:rsidR="00FC1622">
        <w:rPr>
          <w:rStyle w:val="FootnoteReference"/>
          <w:rFonts w:ascii="Times New Roman" w:eastAsia="Calibri" w:hAnsi="Times New Roman" w:cs="Times New Roman"/>
          <w:sz w:val="24"/>
          <w:szCs w:val="24"/>
        </w:rPr>
        <w:footnoteReference w:id="2"/>
      </w:r>
      <w:r w:rsidR="00FC1622">
        <w:rPr>
          <w:rFonts w:ascii="Times New Roman" w:eastAsia="Calibri" w:hAnsi="Times New Roman" w:cs="Times New Roman"/>
          <w:sz w:val="24"/>
          <w:szCs w:val="24"/>
        </w:rPr>
        <w:t xml:space="preserve"> </w:t>
      </w:r>
      <w:r w:rsidRPr="000641C1">
        <w:rPr>
          <w:rFonts w:ascii="Times New Roman" w:eastAsia="Calibri" w:hAnsi="Times New Roman" w:cs="Times New Roman"/>
          <w:sz w:val="24"/>
          <w:szCs w:val="24"/>
        </w:rPr>
        <w:t xml:space="preserve">Rhoma Irama menjadikan musik sebagai sarana dakwah dengan alasan bahwa tanggung jawab menyampaikan kebenaran adalah milik semua, maka Rhoma Irama memiliki obsesi dengan adanya Soneta mampu membentengi perubahan budaya akibat derasnya pengaruh asing yang dapat mengubah tatanan budaya pada masyarakat. </w:t>
      </w:r>
    </w:p>
    <w:p w14:paraId="12C7B323" w14:textId="77777777" w:rsidR="000641C1" w:rsidRPr="000641C1" w:rsidRDefault="004B7101" w:rsidP="000641C1">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Suna</w:t>
      </w:r>
      <w:r w:rsidR="00221DE6">
        <w:rPr>
          <w:rFonts w:ascii="Times New Roman" w:eastAsia="Calibri" w:hAnsi="Times New Roman" w:cs="Times New Roman"/>
          <w:sz w:val="24"/>
          <w:szCs w:val="24"/>
        </w:rPr>
        <w:t>n</w:t>
      </w:r>
      <w:r>
        <w:rPr>
          <w:rFonts w:ascii="Times New Roman" w:eastAsia="Calibri" w:hAnsi="Times New Roman" w:cs="Times New Roman"/>
          <w:sz w:val="24"/>
          <w:szCs w:val="24"/>
        </w:rPr>
        <w:t xml:space="preserve"> Kalijaga adalah salah satu penyebar agama islam yang menggunakan media wayang, disisipkan n</w:t>
      </w:r>
      <w:r w:rsidR="00FC1622">
        <w:rPr>
          <w:rFonts w:ascii="Times New Roman" w:eastAsia="Calibri" w:hAnsi="Times New Roman" w:cs="Times New Roman"/>
          <w:sz w:val="24"/>
          <w:szCs w:val="24"/>
        </w:rPr>
        <w:t>ilai keislaman pada pertujunkan.</w:t>
      </w:r>
      <w:r w:rsidR="00FC1622">
        <w:rPr>
          <w:rStyle w:val="FootnoteReference"/>
          <w:rFonts w:ascii="Times New Roman" w:eastAsia="Calibri" w:hAnsi="Times New Roman" w:cs="Times New Roman"/>
          <w:sz w:val="24"/>
          <w:szCs w:val="24"/>
        </w:rPr>
        <w:footnoteReference w:id="3"/>
      </w:r>
      <w:r>
        <w:rPr>
          <w:rFonts w:ascii="Times New Roman" w:eastAsia="Calibri" w:hAnsi="Times New Roman" w:cs="Times New Roman"/>
          <w:sz w:val="24"/>
          <w:szCs w:val="24"/>
        </w:rPr>
        <w:t xml:space="preserve"> Menyampaikan pesan agama juga bisa disampaikan </w:t>
      </w:r>
      <w:r>
        <w:rPr>
          <w:rFonts w:ascii="Times New Roman" w:eastAsia="Calibri" w:hAnsi="Times New Roman" w:cs="Times New Roman"/>
          <w:sz w:val="24"/>
          <w:szCs w:val="24"/>
        </w:rPr>
        <w:lastRenderedPageBreak/>
        <w:t>melalui seni musik.</w:t>
      </w:r>
      <w:r w:rsidR="000641C1" w:rsidRPr="000641C1">
        <w:rPr>
          <w:rFonts w:ascii="Times New Roman" w:eastAsia="Calibri" w:hAnsi="Times New Roman" w:cs="Times New Roman"/>
          <w:sz w:val="24"/>
          <w:szCs w:val="24"/>
        </w:rPr>
        <w:t xml:space="preserve"> Pengaruh musik diantaranya dapat memengaruhi jiwa, musik adalah bahasa dunia, musik sebagai terapi, musik sebagai media p</w:t>
      </w:r>
      <w:r w:rsidR="00FC1622">
        <w:rPr>
          <w:rFonts w:ascii="Times New Roman" w:eastAsia="Calibri" w:hAnsi="Times New Roman" w:cs="Times New Roman"/>
          <w:sz w:val="24"/>
          <w:szCs w:val="24"/>
        </w:rPr>
        <w:t>enyampai dakwah.</w:t>
      </w:r>
      <w:r w:rsidR="00FC1622">
        <w:rPr>
          <w:rStyle w:val="FootnoteReference"/>
          <w:rFonts w:ascii="Times New Roman" w:eastAsia="Calibri" w:hAnsi="Times New Roman" w:cs="Times New Roman"/>
          <w:sz w:val="24"/>
          <w:szCs w:val="24"/>
        </w:rPr>
        <w:footnoteReference w:id="4"/>
      </w:r>
    </w:p>
    <w:p w14:paraId="12300123" w14:textId="77777777" w:rsidR="000641C1" w:rsidRPr="000641C1" w:rsidRDefault="000641C1" w:rsidP="00FC1622">
      <w:pPr>
        <w:spacing w:after="0" w:line="360" w:lineRule="auto"/>
        <w:jc w:val="both"/>
        <w:rPr>
          <w:rFonts w:ascii="Times New Roman" w:eastAsia="Calibri" w:hAnsi="Times New Roman" w:cs="Times New Roman"/>
          <w:sz w:val="24"/>
          <w:szCs w:val="24"/>
        </w:rPr>
      </w:pPr>
      <w:r w:rsidRPr="000641C1">
        <w:rPr>
          <w:rFonts w:ascii="Times New Roman" w:eastAsia="Calibri" w:hAnsi="Times New Roman" w:cs="Times New Roman"/>
          <w:sz w:val="24"/>
          <w:szCs w:val="24"/>
        </w:rPr>
        <w:t xml:space="preserve">  </w:t>
      </w:r>
      <w:r w:rsidR="00221DE6">
        <w:rPr>
          <w:rFonts w:ascii="Times New Roman" w:eastAsia="Calibri" w:hAnsi="Times New Roman" w:cs="Times New Roman"/>
          <w:sz w:val="24"/>
          <w:szCs w:val="24"/>
        </w:rPr>
        <w:t xml:space="preserve">           Zakiah Darajat mengemukakan bahwa pendidikan I</w:t>
      </w:r>
      <w:r w:rsidRPr="000641C1">
        <w:rPr>
          <w:rFonts w:ascii="Times New Roman" w:eastAsia="Calibri" w:hAnsi="Times New Roman" w:cs="Times New Roman"/>
          <w:sz w:val="24"/>
          <w:szCs w:val="24"/>
        </w:rPr>
        <w:t>slam yang dalam bahasa arab “</w:t>
      </w:r>
      <w:r w:rsidRPr="00221DE6">
        <w:rPr>
          <w:rFonts w:ascii="Times New Roman" w:eastAsia="Calibri" w:hAnsi="Times New Roman" w:cs="Times New Roman"/>
          <w:i/>
          <w:iCs/>
          <w:sz w:val="24"/>
          <w:szCs w:val="24"/>
        </w:rPr>
        <w:t>Tarbiyah Islamiyah</w:t>
      </w:r>
      <w:r w:rsidRPr="000641C1">
        <w:rPr>
          <w:rFonts w:ascii="Times New Roman" w:eastAsia="Calibri" w:hAnsi="Times New Roman" w:cs="Times New Roman"/>
          <w:sz w:val="24"/>
          <w:szCs w:val="24"/>
        </w:rPr>
        <w:t>” secara umum diartikan sebagai pembentukan keperibadian muslim</w:t>
      </w:r>
      <w:r w:rsidR="00FC1622">
        <w:rPr>
          <w:rFonts w:ascii="Times New Roman" w:eastAsia="Calibri" w:hAnsi="Times New Roman" w:cs="Times New Roman"/>
          <w:sz w:val="24"/>
          <w:szCs w:val="24"/>
        </w:rPr>
        <w:t>.</w:t>
      </w:r>
      <w:r w:rsidR="00FC1622">
        <w:rPr>
          <w:rStyle w:val="FootnoteReference"/>
          <w:rFonts w:ascii="Times New Roman" w:eastAsia="Calibri" w:hAnsi="Times New Roman" w:cs="Times New Roman"/>
          <w:sz w:val="24"/>
          <w:szCs w:val="24"/>
        </w:rPr>
        <w:footnoteReference w:id="5"/>
      </w:r>
      <w:r w:rsidRPr="000641C1">
        <w:rPr>
          <w:rFonts w:ascii="Times New Roman" w:eastAsia="Calibri" w:hAnsi="Times New Roman" w:cs="Times New Roman"/>
          <w:sz w:val="24"/>
          <w:szCs w:val="24"/>
        </w:rPr>
        <w:t xml:space="preserve"> Menurut Mustafa Al-Ghulayaini bahwa pendidikan Islam ialah menanamkan akhlak yang mulia di dalam jiwa anak dalam masa pertumbuhanannya dan menyiraminya dengan air petunjuk dan nasihat, sehingga akhlak itu menjadi salah satu kemampuan (meresap dalam) jiwanya, kemudian buahnya berujud keutamaan, kebaikan dan cinta bekerja untuk kemanfaatan t</w:t>
      </w:r>
      <w:r w:rsidR="00FC1622">
        <w:rPr>
          <w:rFonts w:ascii="Times New Roman" w:eastAsia="Calibri" w:hAnsi="Times New Roman" w:cs="Times New Roman"/>
          <w:sz w:val="24"/>
          <w:szCs w:val="24"/>
        </w:rPr>
        <w:t>anah air.</w:t>
      </w:r>
      <w:r w:rsidR="00FC1622">
        <w:rPr>
          <w:rStyle w:val="FootnoteReference"/>
          <w:rFonts w:ascii="Times New Roman" w:eastAsia="Calibri" w:hAnsi="Times New Roman" w:cs="Times New Roman"/>
          <w:sz w:val="24"/>
          <w:szCs w:val="24"/>
        </w:rPr>
        <w:footnoteReference w:id="6"/>
      </w:r>
    </w:p>
    <w:p w14:paraId="56A850C3" w14:textId="77777777" w:rsidR="000641C1" w:rsidRPr="000641C1" w:rsidRDefault="000641C1" w:rsidP="000641C1">
      <w:pPr>
        <w:spacing w:after="0" w:line="360" w:lineRule="auto"/>
        <w:contextualSpacing/>
        <w:jc w:val="both"/>
        <w:rPr>
          <w:rFonts w:ascii="Times New Roman" w:eastAsia="Calibri" w:hAnsi="Times New Roman" w:cs="Times New Roman"/>
          <w:sz w:val="24"/>
          <w:szCs w:val="24"/>
        </w:rPr>
      </w:pPr>
      <w:r w:rsidRPr="000641C1">
        <w:rPr>
          <w:rFonts w:ascii="Times New Roman" w:eastAsia="Calibri" w:hAnsi="Times New Roman" w:cs="Times New Roman"/>
          <w:sz w:val="24"/>
          <w:szCs w:val="24"/>
        </w:rPr>
        <w:t xml:space="preserve">     Ibnu Khaldun berpendapat bahwa pengertian Akidah adalah Ilmu yang berisi tentang argumentasi-argumentasi rasional dalam mempertahankan akidah keimanan, juga berisi bantahan-bantahan terhadap keyakinan para pembid’ah dan orang yang menyeleweng dari m</w:t>
      </w:r>
      <w:r w:rsidR="00221DE6">
        <w:rPr>
          <w:rFonts w:ascii="Times New Roman" w:eastAsia="Calibri" w:hAnsi="Times New Roman" w:cs="Times New Roman"/>
          <w:sz w:val="24"/>
          <w:szCs w:val="24"/>
        </w:rPr>
        <w:t>adzhab sa</w:t>
      </w:r>
      <w:r w:rsidR="00FC1622">
        <w:rPr>
          <w:rFonts w:ascii="Times New Roman" w:eastAsia="Calibri" w:hAnsi="Times New Roman" w:cs="Times New Roman"/>
          <w:sz w:val="24"/>
          <w:szCs w:val="24"/>
        </w:rPr>
        <w:t xml:space="preserve">laf dan ahli sunnah. </w:t>
      </w:r>
      <w:r w:rsidRPr="000641C1">
        <w:rPr>
          <w:rFonts w:ascii="Times New Roman" w:eastAsia="Calibri" w:hAnsi="Times New Roman" w:cs="Times New Roman"/>
          <w:sz w:val="24"/>
          <w:szCs w:val="24"/>
        </w:rPr>
        <w:t>Muhammad Yusry merangkum bahwa objek kajian akidah Islam terangkum dalam tiga hal, yaitu pembahasan mengenai Dzat Allah SWT., pembahasan terhadap nubuwat, dan pembahasan tent</w:t>
      </w:r>
      <w:r w:rsidR="00221DE6">
        <w:rPr>
          <w:rFonts w:ascii="Times New Roman" w:eastAsia="Calibri" w:hAnsi="Times New Roman" w:cs="Times New Roman"/>
          <w:sz w:val="24"/>
          <w:szCs w:val="24"/>
        </w:rPr>
        <w:t>ang</w:t>
      </w:r>
      <w:r w:rsidR="00FC1622">
        <w:rPr>
          <w:rFonts w:ascii="Times New Roman" w:eastAsia="Calibri" w:hAnsi="Times New Roman" w:cs="Times New Roman"/>
          <w:sz w:val="24"/>
          <w:szCs w:val="24"/>
        </w:rPr>
        <w:t xml:space="preserve"> hal-hal yang ghaib.</w:t>
      </w:r>
      <w:r w:rsidR="00FC1622">
        <w:rPr>
          <w:rStyle w:val="FootnoteReference"/>
          <w:rFonts w:ascii="Times New Roman" w:eastAsia="Calibri" w:hAnsi="Times New Roman" w:cs="Times New Roman"/>
          <w:sz w:val="24"/>
          <w:szCs w:val="24"/>
        </w:rPr>
        <w:footnoteReference w:id="7"/>
      </w:r>
    </w:p>
    <w:p w14:paraId="122F39C3" w14:textId="77777777" w:rsidR="000641C1" w:rsidRPr="000641C1" w:rsidRDefault="000641C1" w:rsidP="00E43D91">
      <w:pPr>
        <w:spacing w:line="360" w:lineRule="auto"/>
        <w:contextualSpacing/>
        <w:jc w:val="both"/>
        <w:rPr>
          <w:rFonts w:ascii="Times New Roman" w:eastAsia="Calibri" w:hAnsi="Times New Roman" w:cs="Times New Roman"/>
          <w:sz w:val="24"/>
          <w:szCs w:val="24"/>
        </w:rPr>
      </w:pPr>
      <w:r w:rsidRPr="000641C1">
        <w:rPr>
          <w:rFonts w:ascii="Times New Roman" w:eastAsia="Calibri" w:hAnsi="Times New Roman" w:cs="Times New Roman"/>
          <w:sz w:val="24"/>
          <w:szCs w:val="24"/>
        </w:rPr>
        <w:t xml:space="preserve">       Imam Ghazali (1055-1111 M.) dalam </w:t>
      </w:r>
      <w:r w:rsidRPr="000641C1">
        <w:rPr>
          <w:rFonts w:ascii="Times New Roman" w:eastAsia="Calibri" w:hAnsi="Times New Roman" w:cs="Times New Roman"/>
          <w:i/>
          <w:iCs/>
          <w:sz w:val="24"/>
          <w:szCs w:val="24"/>
        </w:rPr>
        <w:t>Ihya’ Ulumuddin</w:t>
      </w:r>
      <w:r w:rsidRPr="000641C1">
        <w:rPr>
          <w:rFonts w:ascii="Times New Roman" w:eastAsia="Calibri" w:hAnsi="Times New Roman" w:cs="Times New Roman"/>
          <w:sz w:val="24"/>
          <w:szCs w:val="24"/>
        </w:rPr>
        <w:t xml:space="preserve"> menyatakan bahwa akhlak adalah daya kekuatan (sifat) yang tertanam dalam jiwa yang mendorong perbuatan yang spontan tanpa memerlukan pertimbangan pikiran. Akhlak merupakan sikap yang melekat pada diri seseorang dan secara spontan diwujudkan dalam tingkah </w:t>
      </w:r>
      <w:r w:rsidR="00E43D91">
        <w:rPr>
          <w:rFonts w:ascii="Times New Roman" w:eastAsia="Calibri" w:hAnsi="Times New Roman" w:cs="Times New Roman"/>
          <w:sz w:val="24"/>
          <w:szCs w:val="24"/>
        </w:rPr>
        <w:t>laku dan perbuatan.</w:t>
      </w:r>
      <w:r w:rsidR="00FC1622">
        <w:rPr>
          <w:rStyle w:val="FootnoteReference"/>
          <w:rFonts w:ascii="Times New Roman" w:eastAsia="Calibri" w:hAnsi="Times New Roman" w:cs="Times New Roman"/>
          <w:sz w:val="24"/>
          <w:szCs w:val="24"/>
        </w:rPr>
        <w:footnoteReference w:id="8"/>
      </w:r>
      <w:r w:rsidRPr="000641C1">
        <w:rPr>
          <w:rFonts w:ascii="Times New Roman" w:eastAsia="Calibri" w:hAnsi="Times New Roman" w:cs="Times New Roman"/>
          <w:sz w:val="24"/>
          <w:szCs w:val="24"/>
        </w:rPr>
        <w:t xml:space="preserve">  Dalam buku </w:t>
      </w:r>
      <w:r w:rsidRPr="000641C1">
        <w:rPr>
          <w:rFonts w:ascii="Times New Roman" w:eastAsia="Calibri" w:hAnsi="Times New Roman" w:cs="Times New Roman"/>
          <w:i/>
          <w:iCs/>
          <w:sz w:val="24"/>
          <w:szCs w:val="24"/>
        </w:rPr>
        <w:t>Dustur Al-Akhlak fi Al-Qur’an</w:t>
      </w:r>
      <w:r w:rsidRPr="000641C1">
        <w:rPr>
          <w:rFonts w:ascii="Times New Roman" w:eastAsia="Calibri" w:hAnsi="Times New Roman" w:cs="Times New Roman"/>
          <w:sz w:val="24"/>
          <w:szCs w:val="24"/>
        </w:rPr>
        <w:t>, Muhammad Abdullah, yang dikutip oleh Rosihun Anwar. Membagi ruang lingkup akhlak menjadi lima bagian. Yaitu akhlak pribadi, akhlak berkeluarga, akhlak bermasyarakat, akhlak bernegar</w:t>
      </w:r>
      <w:r w:rsidR="00E43D91">
        <w:rPr>
          <w:rFonts w:ascii="Times New Roman" w:eastAsia="Calibri" w:hAnsi="Times New Roman" w:cs="Times New Roman"/>
          <w:sz w:val="24"/>
          <w:szCs w:val="24"/>
        </w:rPr>
        <w:t>a, dan akhlak beragama.</w:t>
      </w:r>
      <w:r w:rsidR="00E43D91">
        <w:rPr>
          <w:rStyle w:val="FootnoteReference"/>
          <w:rFonts w:ascii="Times New Roman" w:eastAsia="Calibri" w:hAnsi="Times New Roman" w:cs="Times New Roman"/>
          <w:sz w:val="24"/>
          <w:szCs w:val="24"/>
        </w:rPr>
        <w:footnoteReference w:id="9"/>
      </w:r>
      <w:r w:rsidR="00CC32CB">
        <w:rPr>
          <w:rFonts w:ascii="Times New Roman" w:eastAsia="Calibri" w:hAnsi="Times New Roman" w:cs="Times New Roman"/>
          <w:sz w:val="24"/>
          <w:szCs w:val="24"/>
        </w:rPr>
        <w:t xml:space="preserve"> Menurut Hamka akhlak adalah sesuatu yang tertanam dalam jiwa manusia, atau suatu kondisi jiwa seseorang yang dapat memunculkan suatu tingkah laku baik atau buruk (Kasmali, 2015)</w:t>
      </w:r>
      <w:r w:rsidR="00FC1622">
        <w:rPr>
          <w:rStyle w:val="FootnoteReference"/>
          <w:rFonts w:ascii="Times New Roman" w:eastAsia="Calibri" w:hAnsi="Times New Roman" w:cs="Times New Roman"/>
          <w:sz w:val="24"/>
          <w:szCs w:val="24"/>
        </w:rPr>
        <w:footnoteReference w:id="10"/>
      </w:r>
      <w:r w:rsidR="005F4B13">
        <w:rPr>
          <w:rFonts w:ascii="Times New Roman" w:eastAsia="Calibri" w:hAnsi="Times New Roman" w:cs="Times New Roman"/>
          <w:sz w:val="24"/>
          <w:szCs w:val="24"/>
        </w:rPr>
        <w:t>.</w:t>
      </w:r>
    </w:p>
    <w:p w14:paraId="38C7970D" w14:textId="77777777" w:rsidR="00B25A7F" w:rsidRPr="00B25A7F" w:rsidRDefault="000641C1" w:rsidP="005D7E92">
      <w:pPr>
        <w:spacing w:after="0" w:line="360" w:lineRule="auto"/>
        <w:jc w:val="both"/>
        <w:rPr>
          <w:rFonts w:ascii="Times New Roman" w:eastAsia="Calibri" w:hAnsi="Times New Roman" w:cs="Times New Roman"/>
          <w:sz w:val="24"/>
          <w:szCs w:val="24"/>
        </w:rPr>
      </w:pPr>
      <w:r w:rsidRPr="000641C1">
        <w:rPr>
          <w:rFonts w:ascii="Times New Roman" w:eastAsia="Calibri" w:hAnsi="Times New Roman" w:cs="Times New Roman"/>
          <w:sz w:val="24"/>
          <w:szCs w:val="24"/>
        </w:rPr>
        <w:t xml:space="preserve">       </w:t>
      </w:r>
      <w:r w:rsidR="005D7E92">
        <w:rPr>
          <w:rFonts w:ascii="Times New Roman" w:eastAsia="Calibri" w:hAnsi="Times New Roman" w:cs="Times New Roman"/>
          <w:sz w:val="24"/>
          <w:szCs w:val="24"/>
        </w:rPr>
        <w:t xml:space="preserve">Masalah dalam penelitian ini dibatasi, nilai-nilai pendidikan Islam yang dimaksud adalah akidah akhlak salah satu komponen dalam pendidikan Islam, dan lagu-lagu yang diteliti hanya yang bermuatan akidah akhlak, diambil sampel sebanyak 14 lagu. </w:t>
      </w:r>
      <w:r w:rsidRPr="000641C1">
        <w:rPr>
          <w:rFonts w:ascii="Times New Roman" w:eastAsia="Calibri" w:hAnsi="Times New Roman" w:cs="Times New Roman"/>
          <w:sz w:val="24"/>
          <w:szCs w:val="24"/>
        </w:rPr>
        <w:t xml:space="preserve">Penelitian ini bertujuan untuk </w:t>
      </w:r>
      <w:r w:rsidRPr="000641C1">
        <w:rPr>
          <w:rFonts w:ascii="Times New Roman" w:eastAsia="Calibri" w:hAnsi="Times New Roman" w:cs="Times New Roman"/>
          <w:sz w:val="24"/>
          <w:szCs w:val="24"/>
        </w:rPr>
        <w:lastRenderedPageBreak/>
        <w:t xml:space="preserve">mengetahui lagu-lagu Rhoma Irama yang bertema akidah dan akhlak mengetahui nilai-nilai akidah dan akhlak yang terkandung dalam lagu Rhoma Irama. Adapun signifikan/kegunaan hasil penelitian ini </w:t>
      </w:r>
      <w:r w:rsidR="00B25A7F">
        <w:rPr>
          <w:rFonts w:ascii="Times New Roman" w:eastAsia="Calibri" w:hAnsi="Times New Roman" w:cs="Times New Roman"/>
          <w:sz w:val="24"/>
          <w:szCs w:val="24"/>
        </w:rPr>
        <w:t>s</w:t>
      </w:r>
      <w:r w:rsidR="00221DE6" w:rsidRPr="00221DE6">
        <w:rPr>
          <w:rFonts w:ascii="Times New Roman" w:eastAsia="Calibri" w:hAnsi="Times New Roman" w:cs="Times New Roman"/>
          <w:sz w:val="24"/>
          <w:szCs w:val="24"/>
        </w:rPr>
        <w:t>ecara teoritik penelitian ini diharapkan dapat memberikan kontribusi pemikiran tentang pendidikan Islam kepada almamater, pendidik dan pihak-pihak yang memiliki ketertarikan dan minat dalam upaya mengembangkan pendidikan agama Islam melalui karya seni.</w:t>
      </w:r>
      <w:r w:rsidR="00B25A7F">
        <w:rPr>
          <w:rFonts w:ascii="Times New Roman" w:eastAsia="Calibri" w:hAnsi="Times New Roman" w:cs="Times New Roman"/>
          <w:sz w:val="24"/>
          <w:szCs w:val="24"/>
        </w:rPr>
        <w:t xml:space="preserve"> </w:t>
      </w:r>
      <w:r w:rsidR="00221DE6" w:rsidRPr="00221DE6">
        <w:rPr>
          <w:rFonts w:ascii="Times New Roman" w:eastAsia="Calibri" w:hAnsi="Times New Roman" w:cs="Times New Roman"/>
          <w:sz w:val="24"/>
          <w:szCs w:val="24"/>
        </w:rPr>
        <w:t>Penelitian ini diharapkan dapat membantu mempermudah seorang pendidik dalam memilih strategi pembelajaran yang menarik, yakni dengan memperdengarkan lagu-lagu kemudian menelaah syair-syair lagu tersebut untuk ditemukan relevansi nya dengan materi pendidikan Islam terkait. Selain sebagai acuan dalam memilih metode pembelajaran, penelitian ini diaharapkan dapat menjembatani antara dunia pendidikan Islam dan seni musik sehingga keduanya dapat berjalan beriringan, sebagaimana dicontohkan oleh para ulama walisongo.</w:t>
      </w:r>
    </w:p>
    <w:p w14:paraId="5BFAA3D0" w14:textId="77777777" w:rsidR="00B25A7F" w:rsidRDefault="00B25A7F" w:rsidP="0037292C">
      <w:pPr>
        <w:pStyle w:val="BodyText"/>
        <w:spacing w:after="0" w:line="360" w:lineRule="auto"/>
        <w:rPr>
          <w:rFonts w:asciiTheme="majorBidi" w:hAnsiTheme="majorBidi" w:cstheme="majorBidi"/>
          <w:b/>
          <w:sz w:val="24"/>
          <w:szCs w:val="24"/>
          <w:lang w:val="id-ID"/>
        </w:rPr>
      </w:pPr>
    </w:p>
    <w:p w14:paraId="396B5774" w14:textId="77777777" w:rsidR="008B4C85" w:rsidRPr="001D025F" w:rsidRDefault="008B4C85" w:rsidP="0037292C">
      <w:pPr>
        <w:pStyle w:val="BodyText"/>
        <w:spacing w:after="0" w:line="360" w:lineRule="auto"/>
        <w:rPr>
          <w:rFonts w:asciiTheme="majorBidi" w:hAnsiTheme="majorBidi" w:cstheme="majorBidi"/>
          <w:b/>
          <w:sz w:val="24"/>
          <w:szCs w:val="24"/>
        </w:rPr>
      </w:pPr>
      <w:r w:rsidRPr="001D025F">
        <w:rPr>
          <w:rFonts w:asciiTheme="majorBidi" w:hAnsiTheme="majorBidi" w:cstheme="majorBidi"/>
          <w:b/>
          <w:sz w:val="24"/>
          <w:szCs w:val="24"/>
          <w:lang w:val="id-ID"/>
        </w:rPr>
        <w:t>METODE</w:t>
      </w:r>
      <w:r w:rsidRPr="001D025F">
        <w:rPr>
          <w:rFonts w:asciiTheme="majorBidi" w:hAnsiTheme="majorBidi" w:cstheme="majorBidi"/>
          <w:b/>
          <w:sz w:val="24"/>
          <w:szCs w:val="24"/>
        </w:rPr>
        <w:t xml:space="preserve"> PENELITIAN</w:t>
      </w:r>
    </w:p>
    <w:p w14:paraId="6606BE67" w14:textId="77777777" w:rsidR="000641C1" w:rsidRPr="000641C1" w:rsidRDefault="000641C1" w:rsidP="000641C1">
      <w:pPr>
        <w:spacing w:line="360" w:lineRule="auto"/>
        <w:contextualSpacing/>
        <w:jc w:val="both"/>
        <w:rPr>
          <w:rFonts w:ascii="Times New Roman" w:eastAsia="Calibri" w:hAnsi="Times New Roman" w:cs="Times New Roman"/>
          <w:sz w:val="24"/>
          <w:szCs w:val="24"/>
        </w:rPr>
      </w:pPr>
      <w:r w:rsidRPr="000641C1">
        <w:rPr>
          <w:rFonts w:ascii="Times New Roman" w:eastAsia="Calibri" w:hAnsi="Times New Roman" w:cs="Times New Roman"/>
          <w:sz w:val="24"/>
          <w:szCs w:val="24"/>
        </w:rPr>
        <w:t xml:space="preserve">       Jenis Penelitian ini adalah penelitian kepustakaan (</w:t>
      </w:r>
      <w:r w:rsidRPr="000641C1">
        <w:rPr>
          <w:rFonts w:ascii="Times New Roman" w:eastAsia="Calibri" w:hAnsi="Times New Roman" w:cs="Times New Roman"/>
          <w:i/>
          <w:iCs/>
          <w:sz w:val="24"/>
          <w:szCs w:val="24"/>
        </w:rPr>
        <w:t>library research</w:t>
      </w:r>
      <w:r w:rsidRPr="000641C1">
        <w:rPr>
          <w:rFonts w:ascii="Times New Roman" w:eastAsia="Calibri" w:hAnsi="Times New Roman" w:cs="Times New Roman"/>
          <w:sz w:val="24"/>
          <w:szCs w:val="24"/>
        </w:rPr>
        <w:t xml:space="preserve">) yang meneliti sejumlah bahan atau data tulisan didapat dari beberapa sumber baik buku, jurnal, ataupun lirik lagu yang berkenaan dengan permasalahan yang diteliti. Adapun yang menjadi objek penelitian ini ada dua, </w:t>
      </w:r>
      <w:r w:rsidRPr="000641C1">
        <w:rPr>
          <w:rFonts w:ascii="Times New Roman" w:eastAsia="Calibri" w:hAnsi="Times New Roman" w:cs="Times New Roman"/>
          <w:i/>
          <w:iCs/>
          <w:sz w:val="24"/>
          <w:szCs w:val="24"/>
        </w:rPr>
        <w:t>pertama</w:t>
      </w:r>
      <w:r w:rsidRPr="000641C1">
        <w:rPr>
          <w:rFonts w:ascii="Times New Roman" w:eastAsia="Calibri" w:hAnsi="Times New Roman" w:cs="Times New Roman"/>
          <w:sz w:val="24"/>
          <w:szCs w:val="24"/>
        </w:rPr>
        <w:t xml:space="preserve"> objek material yaitu lagu-lagu Rhoma </w:t>
      </w:r>
      <w:proofErr w:type="gramStart"/>
      <w:r w:rsidRPr="000641C1">
        <w:rPr>
          <w:rFonts w:ascii="Times New Roman" w:eastAsia="Calibri" w:hAnsi="Times New Roman" w:cs="Times New Roman"/>
          <w:sz w:val="24"/>
          <w:szCs w:val="24"/>
        </w:rPr>
        <w:t>Irama .</w:t>
      </w:r>
      <w:proofErr w:type="gramEnd"/>
      <w:r w:rsidRPr="000641C1">
        <w:rPr>
          <w:rFonts w:ascii="Times New Roman" w:eastAsia="Calibri" w:hAnsi="Times New Roman" w:cs="Times New Roman"/>
          <w:sz w:val="24"/>
          <w:szCs w:val="24"/>
        </w:rPr>
        <w:t xml:space="preserve"> </w:t>
      </w:r>
      <w:r w:rsidRPr="000641C1">
        <w:rPr>
          <w:rFonts w:ascii="Times New Roman" w:eastAsia="Calibri" w:hAnsi="Times New Roman" w:cs="Times New Roman"/>
          <w:i/>
          <w:iCs/>
          <w:sz w:val="24"/>
          <w:szCs w:val="24"/>
        </w:rPr>
        <w:t>Kedua</w:t>
      </w:r>
      <w:r w:rsidRPr="000641C1">
        <w:rPr>
          <w:rFonts w:ascii="Times New Roman" w:eastAsia="Calibri" w:hAnsi="Times New Roman" w:cs="Times New Roman"/>
          <w:sz w:val="24"/>
          <w:szCs w:val="24"/>
        </w:rPr>
        <w:t xml:space="preserve">, objek formal atau sudut pandang. Penelitian ini adalah teori akidah akhlak Hamka. </w:t>
      </w:r>
    </w:p>
    <w:p w14:paraId="2BC35747" w14:textId="77777777" w:rsidR="000641C1" w:rsidRPr="000641C1" w:rsidRDefault="000641C1" w:rsidP="000641C1">
      <w:pPr>
        <w:spacing w:line="360" w:lineRule="auto"/>
        <w:contextualSpacing/>
        <w:jc w:val="both"/>
        <w:rPr>
          <w:rFonts w:ascii="Times New Roman" w:eastAsia="Calibri" w:hAnsi="Times New Roman" w:cs="Times New Roman"/>
          <w:sz w:val="24"/>
          <w:szCs w:val="24"/>
        </w:rPr>
      </w:pPr>
      <w:r w:rsidRPr="000641C1">
        <w:rPr>
          <w:rFonts w:ascii="Times New Roman" w:eastAsia="Calibri" w:hAnsi="Times New Roman" w:cs="Times New Roman"/>
          <w:sz w:val="24"/>
          <w:szCs w:val="24"/>
        </w:rPr>
        <w:t xml:space="preserve">       Data yang dicari dalam penelitian ini terbagi menjadi dua bagian, yaitu data primer dan data sekunder. Data primer adalah data utama yaitu lagu-lagu Rhoma Irama dari awal kiprahnya di panggung musik Indonesia hingga sekarang. Lagu-lagu Rhoma Irama yang mengandung nilai akidah akhlak pada Pendidikan Islam berjumlah 78. Penulis Kemudian mengambil 14 lagu yang paling relevan dengan objek penelitian sebagai sampelnya. Data Sekunder adalah data yang berkenaan</w:t>
      </w:r>
      <w:r w:rsidR="00B25A7F">
        <w:rPr>
          <w:rFonts w:ascii="Times New Roman" w:eastAsia="Calibri" w:hAnsi="Times New Roman" w:cs="Times New Roman"/>
          <w:sz w:val="24"/>
          <w:szCs w:val="24"/>
        </w:rPr>
        <w:t xml:space="preserve"> dengan nilai-nilai pendidikan I</w:t>
      </w:r>
      <w:r w:rsidRPr="000641C1">
        <w:rPr>
          <w:rFonts w:ascii="Times New Roman" w:eastAsia="Calibri" w:hAnsi="Times New Roman" w:cs="Times New Roman"/>
          <w:sz w:val="24"/>
          <w:szCs w:val="24"/>
        </w:rPr>
        <w:t xml:space="preserve">slam bermuatan akidah akhlak dalam lagu-lagu dangdut Rhoma Irama. Sumber Data dalam peneltian ini ialah sumber data yang diperoleh dari berbagai sumber </w:t>
      </w:r>
      <w:proofErr w:type="gramStart"/>
      <w:r w:rsidRPr="000641C1">
        <w:rPr>
          <w:rFonts w:ascii="Times New Roman" w:eastAsia="Calibri" w:hAnsi="Times New Roman" w:cs="Times New Roman"/>
          <w:sz w:val="24"/>
          <w:szCs w:val="24"/>
        </w:rPr>
        <w:t>seperti :</w:t>
      </w:r>
      <w:proofErr w:type="gramEnd"/>
      <w:r w:rsidRPr="000641C1">
        <w:rPr>
          <w:rFonts w:ascii="Times New Roman" w:eastAsia="Calibri" w:hAnsi="Times New Roman" w:cs="Times New Roman"/>
          <w:sz w:val="24"/>
          <w:szCs w:val="24"/>
        </w:rPr>
        <w:t xml:space="preserve"> Buku, artikel, internet, dan lain-lain yang relevan berkenaan dengan materi penelitian ini. </w:t>
      </w:r>
    </w:p>
    <w:p w14:paraId="7FF7FACF" w14:textId="77777777" w:rsidR="003A5326" w:rsidRDefault="000641C1" w:rsidP="00E43D91">
      <w:pPr>
        <w:spacing w:line="360" w:lineRule="auto"/>
        <w:contextualSpacing/>
        <w:jc w:val="both"/>
        <w:rPr>
          <w:rFonts w:ascii="Times New Roman" w:eastAsia="Calibri" w:hAnsi="Times New Roman" w:cs="Times New Roman"/>
          <w:sz w:val="24"/>
          <w:szCs w:val="24"/>
        </w:rPr>
      </w:pPr>
      <w:r w:rsidRPr="000641C1">
        <w:rPr>
          <w:rFonts w:ascii="Times New Roman" w:eastAsia="Calibri" w:hAnsi="Times New Roman" w:cs="Times New Roman"/>
          <w:sz w:val="24"/>
          <w:szCs w:val="24"/>
        </w:rPr>
        <w:t xml:space="preserve">       Penyusunan penelitian ini penulis menggunakan metode deskriptif dan analisis isi (</w:t>
      </w:r>
      <w:r w:rsidRPr="000641C1">
        <w:rPr>
          <w:rFonts w:ascii="Times New Roman" w:eastAsia="Calibri" w:hAnsi="Times New Roman" w:cs="Times New Roman"/>
          <w:i/>
          <w:iCs/>
          <w:sz w:val="24"/>
          <w:szCs w:val="24"/>
        </w:rPr>
        <w:t>content analysis</w:t>
      </w:r>
      <w:r w:rsidRPr="000641C1">
        <w:rPr>
          <w:rFonts w:ascii="Times New Roman" w:eastAsia="Calibri" w:hAnsi="Times New Roman" w:cs="Times New Roman"/>
          <w:sz w:val="24"/>
          <w:szCs w:val="24"/>
        </w:rPr>
        <w:t>) kemudian menginterpretasi untuk selanjutnya menarik kesimpulan, menemukan dan meng</w:t>
      </w:r>
      <w:r w:rsidR="00B25A7F">
        <w:rPr>
          <w:rFonts w:ascii="Times New Roman" w:eastAsia="Calibri" w:hAnsi="Times New Roman" w:cs="Times New Roman"/>
          <w:sz w:val="24"/>
          <w:szCs w:val="24"/>
        </w:rPr>
        <w:t>uraikan nilai-nilai pendidikan I</w:t>
      </w:r>
      <w:r w:rsidRPr="000641C1">
        <w:rPr>
          <w:rFonts w:ascii="Times New Roman" w:eastAsia="Calibri" w:hAnsi="Times New Roman" w:cs="Times New Roman"/>
          <w:sz w:val="24"/>
          <w:szCs w:val="24"/>
        </w:rPr>
        <w:t xml:space="preserve">slam yang terkandung dalam lagu-lagu Rhoma Irama secara objektif dan sistematis. Adapun langkah-langkah analisisnya adalah sebagai </w:t>
      </w:r>
      <w:proofErr w:type="gramStart"/>
      <w:r w:rsidRPr="000641C1">
        <w:rPr>
          <w:rFonts w:ascii="Times New Roman" w:eastAsia="Calibri" w:hAnsi="Times New Roman" w:cs="Times New Roman"/>
          <w:sz w:val="24"/>
          <w:szCs w:val="24"/>
        </w:rPr>
        <w:t>berikut :</w:t>
      </w:r>
      <w:proofErr w:type="gramEnd"/>
      <w:r w:rsidRPr="000641C1">
        <w:rPr>
          <w:rFonts w:ascii="Times New Roman" w:eastAsia="Calibri" w:hAnsi="Times New Roman" w:cs="Times New Roman"/>
          <w:sz w:val="24"/>
          <w:szCs w:val="24"/>
        </w:rPr>
        <w:t xml:space="preserve"> </w:t>
      </w:r>
    </w:p>
    <w:p w14:paraId="675DC3FE" w14:textId="77777777" w:rsidR="00E43D91" w:rsidRPr="00336951" w:rsidRDefault="000641C1" w:rsidP="003A5326">
      <w:pPr>
        <w:spacing w:line="360" w:lineRule="auto"/>
        <w:contextualSpacing/>
        <w:jc w:val="both"/>
        <w:rPr>
          <w:rFonts w:ascii="Times New Roman" w:eastAsia="Calibri" w:hAnsi="Times New Roman" w:cs="Times New Roman"/>
          <w:sz w:val="24"/>
          <w:szCs w:val="24"/>
        </w:rPr>
      </w:pPr>
      <w:r w:rsidRPr="000641C1">
        <w:rPr>
          <w:rFonts w:ascii="Times New Roman" w:eastAsia="Calibri" w:hAnsi="Times New Roman" w:cs="Times New Roman"/>
          <w:sz w:val="24"/>
          <w:szCs w:val="24"/>
        </w:rPr>
        <w:lastRenderedPageBreak/>
        <w:t>a. Pengumpulan Keperpustakaan, yaitu pengumpulan buku maupun literatur terkait dengan penelitian, baik dari sumber primer maupun sumber sekunder. b. Lirik lagu kemudian dipilah dan diinterpretasikan, untuk menelusuri nilai yang relevan dengan penelitian ini. c. Telaah menggunakan ana</w:t>
      </w:r>
      <w:r w:rsidR="008C5344">
        <w:rPr>
          <w:rFonts w:ascii="Times New Roman" w:eastAsia="Calibri" w:hAnsi="Times New Roman" w:cs="Times New Roman"/>
          <w:sz w:val="24"/>
          <w:szCs w:val="24"/>
        </w:rPr>
        <w:t>lisis teori akidah akhlak Hamka</w:t>
      </w:r>
      <w:r w:rsidR="00E43D91">
        <w:rPr>
          <w:rFonts w:ascii="Times New Roman" w:eastAsia="Calibri" w:hAnsi="Times New Roman" w:cs="Times New Roman"/>
          <w:sz w:val="24"/>
          <w:szCs w:val="24"/>
        </w:rPr>
        <w:t>.</w:t>
      </w:r>
    </w:p>
    <w:p w14:paraId="1334DD97" w14:textId="77777777" w:rsidR="001D025F" w:rsidRPr="001D025F" w:rsidRDefault="0037292C" w:rsidP="000641C1">
      <w:pPr>
        <w:pStyle w:val="BodyText"/>
        <w:spacing w:after="0" w:line="360" w:lineRule="auto"/>
        <w:rPr>
          <w:rFonts w:asciiTheme="majorBidi" w:hAnsiTheme="majorBidi" w:cstheme="majorBidi"/>
          <w:b/>
          <w:sz w:val="24"/>
          <w:szCs w:val="24"/>
        </w:rPr>
      </w:pPr>
      <w:r w:rsidRPr="001D025F">
        <w:rPr>
          <w:rFonts w:asciiTheme="majorBidi" w:hAnsiTheme="majorBidi" w:cstheme="majorBidi"/>
          <w:b/>
          <w:sz w:val="24"/>
          <w:szCs w:val="24"/>
          <w:lang w:val="id-ID"/>
        </w:rPr>
        <w:t>HASIL DAN PEMBAHASAN</w:t>
      </w:r>
    </w:p>
    <w:p w14:paraId="6E259610" w14:textId="77777777" w:rsidR="00737495" w:rsidRPr="00142A11" w:rsidRDefault="00C117DC" w:rsidP="00495EC1">
      <w:pPr>
        <w:tabs>
          <w:tab w:val="left" w:pos="993"/>
        </w:tabs>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Lagu-lagu Rhoma Irama memiliki tema akidah dan akhlak. Pada lagu-lagu yang bertema akidah, diantaranya mengenai keimanan kepada Allah </w:t>
      </w:r>
      <w:r w:rsidRPr="00C117DC">
        <w:rPr>
          <w:rFonts w:ascii="Times New Roman" w:eastAsia="Calibri" w:hAnsi="Times New Roman" w:cs="Times New Roman"/>
          <w:i/>
          <w:iCs/>
          <w:sz w:val="24"/>
          <w:szCs w:val="24"/>
        </w:rPr>
        <w:t>SWT</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tentang mempercayai keberadaan-Nya, mempercayai keesaan-Nya, dan memperhatikan segenap ciptaan-Nya. Kedua, tentang mengimani ketetapan Allah yang merupakan representatif dari beriman kepada qada’ dan qadar-Nya. Ketiga, tentang mengimani peristiwa hari akhir, berikut peristiwa di al</w:t>
      </w:r>
      <w:r w:rsidR="00737495">
        <w:rPr>
          <w:rFonts w:ascii="Times New Roman" w:eastAsia="Calibri" w:hAnsi="Times New Roman" w:cs="Times New Roman"/>
          <w:sz w:val="24"/>
          <w:szCs w:val="24"/>
        </w:rPr>
        <w:t>am barzakh hingga hari dibangkitkan (</w:t>
      </w:r>
      <w:r w:rsidR="00737495" w:rsidRPr="00F718C0">
        <w:rPr>
          <w:rFonts w:ascii="Times New Roman" w:eastAsia="Calibri" w:hAnsi="Times New Roman" w:cs="Times New Roman"/>
          <w:i/>
          <w:iCs/>
          <w:sz w:val="24"/>
          <w:szCs w:val="24"/>
        </w:rPr>
        <w:t>Yaum al-ba’ts</w:t>
      </w:r>
      <w:r w:rsidR="00737495">
        <w:rPr>
          <w:rFonts w:ascii="Times New Roman" w:eastAsia="Calibri" w:hAnsi="Times New Roman" w:cs="Times New Roman"/>
          <w:sz w:val="24"/>
          <w:szCs w:val="24"/>
        </w:rPr>
        <w:t>).</w:t>
      </w:r>
    </w:p>
    <w:p w14:paraId="32FAC419" w14:textId="77777777" w:rsidR="000641C1" w:rsidRDefault="009E2F94" w:rsidP="00336951">
      <w:pPr>
        <w:tabs>
          <w:tab w:val="left" w:pos="993"/>
        </w:tabs>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117DC">
        <w:rPr>
          <w:rFonts w:ascii="Times New Roman" w:eastAsia="Calibri" w:hAnsi="Times New Roman" w:cs="Times New Roman"/>
          <w:sz w:val="24"/>
          <w:szCs w:val="24"/>
        </w:rPr>
        <w:t xml:space="preserve">Adapun lagu-lagu Rhoma Irama yang memiliki nilai akidah diantaranya tentang keimanan kepada Allah terdapat dalam lagu </w:t>
      </w:r>
      <w:r w:rsidR="00C117DC" w:rsidRPr="002C1834">
        <w:rPr>
          <w:rFonts w:ascii="Times New Roman" w:eastAsia="Calibri" w:hAnsi="Times New Roman" w:cs="Times New Roman"/>
          <w:i/>
          <w:iCs/>
          <w:sz w:val="24"/>
          <w:szCs w:val="24"/>
        </w:rPr>
        <w:t>Laa ilaaha illallah</w:t>
      </w:r>
      <w:r w:rsidR="00C117DC">
        <w:rPr>
          <w:rFonts w:ascii="Times New Roman" w:eastAsia="Calibri" w:hAnsi="Times New Roman" w:cs="Times New Roman"/>
          <w:sz w:val="24"/>
          <w:szCs w:val="24"/>
        </w:rPr>
        <w:t xml:space="preserve">, Buta Tuli, dan </w:t>
      </w:r>
      <w:r>
        <w:rPr>
          <w:rFonts w:ascii="Times New Roman" w:eastAsia="Calibri" w:hAnsi="Times New Roman" w:cs="Times New Roman"/>
          <w:sz w:val="24"/>
          <w:szCs w:val="24"/>
        </w:rPr>
        <w:t>Ingkar. Berkaitan dengan keimanan kepada qada’ dan qadar Allah terdapat dalam lagu Roda Kehidupan. Kemudian yang berkaitan dengan peristiwa hari akhir terdapat dalam lagu Hari berbangkit, Sebujur Bangkai, dan Pesta Pasti Berakhir.</w:t>
      </w:r>
    </w:p>
    <w:p w14:paraId="5941B64B" w14:textId="77777777" w:rsidR="00495EC1" w:rsidRDefault="00495EC1" w:rsidP="00336951">
      <w:pPr>
        <w:tabs>
          <w:tab w:val="left" w:pos="993"/>
        </w:tabs>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Lagu </w:t>
      </w:r>
      <w:r w:rsidRPr="002C1834">
        <w:rPr>
          <w:rFonts w:ascii="Times New Roman" w:eastAsia="Calibri" w:hAnsi="Times New Roman" w:cs="Times New Roman"/>
          <w:i/>
          <w:iCs/>
          <w:sz w:val="24"/>
          <w:szCs w:val="24"/>
        </w:rPr>
        <w:t>Laa ilaaha illallah</w:t>
      </w:r>
      <w:r>
        <w:rPr>
          <w:rFonts w:ascii="Times New Roman" w:eastAsia="Calibri" w:hAnsi="Times New Roman" w:cs="Times New Roman"/>
          <w:sz w:val="24"/>
          <w:szCs w:val="24"/>
        </w:rPr>
        <w:t xml:space="preserve"> merupakan lagu yang diilhami dari Surat Al-Ikhlas, yang secara substansi mengajak pendengar untuk mengesakan Allah </w:t>
      </w:r>
      <w:r w:rsidRPr="00737495">
        <w:rPr>
          <w:rFonts w:ascii="Times New Roman" w:eastAsia="Calibri" w:hAnsi="Times New Roman" w:cs="Times New Roman"/>
          <w:i/>
          <w:iCs/>
          <w:sz w:val="24"/>
          <w:szCs w:val="24"/>
        </w:rPr>
        <w:t>SWT</w:t>
      </w:r>
      <w:r>
        <w:rPr>
          <w:rFonts w:ascii="Times New Roman" w:eastAsia="Calibri" w:hAnsi="Times New Roman" w:cs="Times New Roman"/>
          <w:sz w:val="24"/>
          <w:szCs w:val="24"/>
        </w:rPr>
        <w:t xml:space="preserve"> bahwa tidak ada yang patut disembah kecuali Dia. Pada lagu Buta Tuli, Rhoma Irama mencoba menyadarkan pendengar bahwa segala sesuatu di muka bumi ini adalah sarana bertafakkur, jika ada manusia yang tidak mempercayai bahwa segala makhluk di alam semesta adalah ciptaan Allah maka dianggap oleh Allah dia seperti binatang, bahkan lebih sesat. Lagu Ingkar menyadarkan manusia, bahwa potensi akal yang diberikan oleh Allah adalah sarana untuk meyakini ajaran Allah, bukan untuk membantah kebenaran yang Tuhan berikan. Lagu Roda Kehidupan mengingatkan manusia, bahwa segala ketetapan Allah harus diterima dengan sabar dan lapang dada, karena mengimani qada’ dan qadar Allah adalah merupakan rukun iman. Pada lagu Hari Berbangkit, digambarkan bagaimana peristiwa hari kebangkitan yang sangat mencekam, bahwa tidak berguna harta dan jabatan, semua lepas sebagaimana ketika baru pertama kali dilahirkan dan akan dimintakan pertanggung jawaban. Lagu Sebujur Bangkai, adalah lagu yang mencoba mengajak pendengar untuk mengingat kematian, lagu ini menitikberatkan pada keadaan alam barzakh yang serba sendirian tanpa ada yang menemani. </w:t>
      </w:r>
      <w:r>
        <w:rPr>
          <w:rFonts w:ascii="Times New Roman" w:eastAsia="Calibri" w:hAnsi="Times New Roman" w:cs="Times New Roman"/>
          <w:sz w:val="24"/>
          <w:szCs w:val="24"/>
        </w:rPr>
        <w:lastRenderedPageBreak/>
        <w:t>Lagu Pesta Pasti Berakhir, adalah lagu yang berisi tentang nasehat, bahwa dunia ini adalah hanya tempat persinggahan, dan semua akan berakhir menuju alam yang abadi yaitu alam akhirat.</w:t>
      </w:r>
    </w:p>
    <w:p w14:paraId="48FB3276" w14:textId="77777777" w:rsidR="00336951" w:rsidRPr="000641C1" w:rsidRDefault="00780B88" w:rsidP="00336951">
      <w:pPr>
        <w:tabs>
          <w:tab w:val="left" w:pos="993"/>
        </w:tabs>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Berikut salah satu lagu yang berkaitan dengan beriman kep</w:t>
      </w:r>
      <w:r w:rsidR="003642FF">
        <w:rPr>
          <w:rFonts w:ascii="Times New Roman" w:eastAsia="Calibri" w:hAnsi="Times New Roman" w:cs="Times New Roman"/>
          <w:sz w:val="24"/>
          <w:szCs w:val="24"/>
        </w:rPr>
        <w:t xml:space="preserve">ada Allah, yaitu lagu Buta </w:t>
      </w:r>
      <w:proofErr w:type="gramStart"/>
      <w:r w:rsidR="003642FF">
        <w:rPr>
          <w:rFonts w:ascii="Times New Roman" w:eastAsia="Calibri" w:hAnsi="Times New Roman" w:cs="Times New Roman"/>
          <w:sz w:val="24"/>
          <w:szCs w:val="24"/>
        </w:rPr>
        <w:t>Tuli :</w:t>
      </w:r>
      <w:proofErr w:type="gramEnd"/>
    </w:p>
    <w:p w14:paraId="67CBC330" w14:textId="77777777" w:rsidR="008C5344" w:rsidRDefault="000641C1" w:rsidP="00780B88">
      <w:pPr>
        <w:spacing w:after="0" w:line="240" w:lineRule="auto"/>
        <w:ind w:left="567"/>
        <w:contextualSpacing/>
        <w:rPr>
          <w:rFonts w:ascii="Times New Roman" w:eastAsia="Calibri" w:hAnsi="Times New Roman" w:cs="Times New Roman"/>
          <w:i/>
          <w:iCs/>
          <w:sz w:val="24"/>
          <w:szCs w:val="24"/>
        </w:rPr>
      </w:pPr>
      <w:r w:rsidRPr="000641C1">
        <w:rPr>
          <w:rFonts w:ascii="Times New Roman" w:eastAsia="Calibri" w:hAnsi="Times New Roman" w:cs="Times New Roman"/>
          <w:i/>
          <w:iCs/>
          <w:sz w:val="24"/>
          <w:szCs w:val="24"/>
        </w:rPr>
        <w:t>Tak buta dua mata, namun tiada melihat</w:t>
      </w:r>
      <w:r w:rsidRPr="000641C1">
        <w:rPr>
          <w:rFonts w:ascii="Times New Roman" w:eastAsia="Calibri" w:hAnsi="Times New Roman" w:cs="Times New Roman"/>
          <w:i/>
          <w:iCs/>
          <w:sz w:val="24"/>
          <w:szCs w:val="24"/>
        </w:rPr>
        <w:br/>
        <w:t>Tiada tuli telinga, namun tiada mendengar</w:t>
      </w:r>
      <w:r w:rsidRPr="000641C1">
        <w:rPr>
          <w:rFonts w:ascii="Times New Roman" w:eastAsia="Calibri" w:hAnsi="Times New Roman" w:cs="Times New Roman"/>
          <w:i/>
          <w:iCs/>
          <w:sz w:val="24"/>
          <w:szCs w:val="24"/>
        </w:rPr>
        <w:br/>
        <w:t>Yang buta, yang buta, yang buta mata hatinya</w:t>
      </w:r>
      <w:r w:rsidRPr="000641C1">
        <w:rPr>
          <w:rFonts w:ascii="Times New Roman" w:eastAsia="Calibri" w:hAnsi="Times New Roman" w:cs="Times New Roman"/>
          <w:i/>
          <w:iCs/>
          <w:sz w:val="24"/>
          <w:szCs w:val="24"/>
        </w:rPr>
        <w:br/>
        <w:t>Yang tuli, yang tuli, yang tuli kesombongannya</w:t>
      </w:r>
      <w:r w:rsidRPr="000641C1">
        <w:rPr>
          <w:rFonts w:ascii="Times New Roman" w:eastAsia="Calibri" w:hAnsi="Times New Roman" w:cs="Times New Roman"/>
          <w:i/>
          <w:iCs/>
          <w:sz w:val="24"/>
          <w:szCs w:val="24"/>
        </w:rPr>
        <w:br/>
        <w:t>Sehingga tiada melihat tanda kebesaran Tuhan</w:t>
      </w:r>
      <w:r w:rsidRPr="000641C1">
        <w:rPr>
          <w:rFonts w:ascii="Times New Roman" w:eastAsia="Calibri" w:hAnsi="Times New Roman" w:cs="Times New Roman"/>
          <w:i/>
          <w:iCs/>
          <w:sz w:val="24"/>
          <w:szCs w:val="24"/>
        </w:rPr>
        <w:br/>
        <w:t>Sehingga tiada mendengar peringatan dari Tuhan, oh</w:t>
      </w:r>
      <w:r w:rsidRPr="000641C1">
        <w:rPr>
          <w:rFonts w:ascii="Calibri" w:eastAsia="Calibri" w:hAnsi="Calibri" w:cs="Arial"/>
        </w:rPr>
        <w:br/>
      </w:r>
      <w:r w:rsidRPr="000641C1">
        <w:rPr>
          <w:rFonts w:ascii="Calibri" w:eastAsia="Calibri" w:hAnsi="Calibri" w:cs="Arial"/>
        </w:rPr>
        <w:br/>
      </w:r>
      <w:r w:rsidRPr="000641C1">
        <w:rPr>
          <w:rFonts w:ascii="Times New Roman" w:eastAsia="Calibri" w:hAnsi="Times New Roman" w:cs="Times New Roman"/>
          <w:i/>
          <w:iCs/>
          <w:sz w:val="24"/>
          <w:szCs w:val="24"/>
        </w:rPr>
        <w:t>Adanya diri ini bukti adanya Tuhan</w:t>
      </w:r>
      <w:r w:rsidRPr="000641C1">
        <w:rPr>
          <w:rFonts w:ascii="Times New Roman" w:eastAsia="Calibri" w:hAnsi="Times New Roman" w:cs="Times New Roman"/>
          <w:i/>
          <w:iCs/>
          <w:sz w:val="24"/>
          <w:szCs w:val="24"/>
        </w:rPr>
        <w:br/>
        <w:t>Adanya alam ini bukti adanya Tuhan</w:t>
      </w:r>
      <w:r w:rsidRPr="000641C1">
        <w:rPr>
          <w:rFonts w:ascii="Times New Roman" w:eastAsia="Calibri" w:hAnsi="Times New Roman" w:cs="Times New Roman"/>
          <w:i/>
          <w:iCs/>
          <w:sz w:val="24"/>
          <w:szCs w:val="24"/>
        </w:rPr>
        <w:br/>
        <w:t>Yang buta, yang buta, yang buta mata hatinya</w:t>
      </w:r>
      <w:r w:rsidRPr="000641C1">
        <w:rPr>
          <w:rFonts w:ascii="Times New Roman" w:eastAsia="Calibri" w:hAnsi="Times New Roman" w:cs="Times New Roman"/>
          <w:i/>
          <w:iCs/>
          <w:sz w:val="24"/>
          <w:szCs w:val="24"/>
        </w:rPr>
        <w:br/>
        <w:t>Yang tuli, yang tuli, yang tuli kesombongannya</w:t>
      </w:r>
      <w:r w:rsidRPr="000641C1">
        <w:rPr>
          <w:rFonts w:ascii="Times New Roman" w:eastAsia="Calibri" w:hAnsi="Times New Roman" w:cs="Times New Roman"/>
          <w:i/>
          <w:iCs/>
          <w:sz w:val="24"/>
          <w:szCs w:val="24"/>
        </w:rPr>
        <w:br/>
        <w:t>Sehingga tiada melihat tanda kebesaran Tuhan</w:t>
      </w:r>
      <w:r w:rsidRPr="000641C1">
        <w:rPr>
          <w:rFonts w:ascii="Times New Roman" w:eastAsia="Calibri" w:hAnsi="Times New Roman" w:cs="Times New Roman"/>
          <w:i/>
          <w:iCs/>
          <w:sz w:val="24"/>
          <w:szCs w:val="24"/>
        </w:rPr>
        <w:br/>
        <w:t>Sehingga tiada mendengar peringatan dari Tuhan, oh</w:t>
      </w:r>
      <w:r w:rsidRPr="000641C1">
        <w:rPr>
          <w:rFonts w:ascii="Times New Roman" w:eastAsia="Calibri" w:hAnsi="Times New Roman" w:cs="Times New Roman"/>
          <w:i/>
          <w:iCs/>
          <w:sz w:val="24"/>
          <w:szCs w:val="24"/>
        </w:rPr>
        <w:br/>
      </w:r>
      <w:r w:rsidRPr="000641C1">
        <w:rPr>
          <w:rFonts w:ascii="Times New Roman" w:eastAsia="Calibri" w:hAnsi="Times New Roman" w:cs="Times New Roman"/>
          <w:i/>
          <w:iCs/>
          <w:sz w:val="24"/>
          <w:szCs w:val="24"/>
        </w:rPr>
        <w:br/>
        <w:t>Kebanyakan penghuni neraka</w:t>
      </w:r>
      <w:r w:rsidRPr="000641C1">
        <w:rPr>
          <w:rFonts w:ascii="Times New Roman" w:eastAsia="Calibri" w:hAnsi="Times New Roman" w:cs="Times New Roman"/>
          <w:i/>
          <w:iCs/>
          <w:sz w:val="24"/>
          <w:szCs w:val="24"/>
        </w:rPr>
        <w:br/>
        <w:t>Dari bangsa jin dan manusia</w:t>
      </w:r>
      <w:r w:rsidRPr="000641C1">
        <w:rPr>
          <w:rFonts w:ascii="Times New Roman" w:eastAsia="Calibri" w:hAnsi="Times New Roman" w:cs="Times New Roman"/>
          <w:i/>
          <w:iCs/>
          <w:sz w:val="24"/>
          <w:szCs w:val="24"/>
        </w:rPr>
        <w:br/>
        <w:t>Karena mereka tak menggunakan</w:t>
      </w:r>
      <w:r w:rsidRPr="000641C1">
        <w:rPr>
          <w:rFonts w:ascii="Times New Roman" w:eastAsia="Calibri" w:hAnsi="Times New Roman" w:cs="Times New Roman"/>
          <w:i/>
          <w:iCs/>
          <w:sz w:val="24"/>
          <w:szCs w:val="24"/>
        </w:rPr>
        <w:br/>
        <w:t>Segala indera yang diberikan</w:t>
      </w:r>
      <w:r w:rsidRPr="000641C1">
        <w:rPr>
          <w:rFonts w:ascii="Times New Roman" w:eastAsia="Calibri" w:hAnsi="Times New Roman" w:cs="Times New Roman"/>
          <w:i/>
          <w:iCs/>
          <w:sz w:val="24"/>
          <w:szCs w:val="24"/>
        </w:rPr>
        <w:br/>
      </w:r>
      <w:r w:rsidRPr="000641C1">
        <w:rPr>
          <w:rFonts w:ascii="Times New Roman" w:eastAsia="Calibri" w:hAnsi="Times New Roman" w:cs="Times New Roman"/>
          <w:i/>
          <w:iCs/>
          <w:sz w:val="24"/>
          <w:szCs w:val="24"/>
        </w:rPr>
        <w:br/>
      </w:r>
    </w:p>
    <w:p w14:paraId="0F0BFEFA" w14:textId="77777777" w:rsidR="000641C1" w:rsidRPr="000641C1" w:rsidRDefault="000641C1" w:rsidP="00780B88">
      <w:pPr>
        <w:spacing w:after="0" w:line="240" w:lineRule="auto"/>
        <w:ind w:left="567"/>
        <w:contextualSpacing/>
        <w:rPr>
          <w:rFonts w:ascii="Times New Roman" w:eastAsia="Calibri" w:hAnsi="Times New Roman" w:cs="Times New Roman"/>
          <w:i/>
          <w:iCs/>
          <w:sz w:val="24"/>
          <w:szCs w:val="24"/>
        </w:rPr>
      </w:pPr>
      <w:r w:rsidRPr="000641C1">
        <w:rPr>
          <w:rFonts w:ascii="Times New Roman" w:eastAsia="Calibri" w:hAnsi="Times New Roman" w:cs="Times New Roman"/>
          <w:i/>
          <w:iCs/>
          <w:sz w:val="24"/>
          <w:szCs w:val="24"/>
        </w:rPr>
        <w:t>Punya akal tapi tak berpikir</w:t>
      </w:r>
      <w:r w:rsidRPr="000641C1">
        <w:rPr>
          <w:rFonts w:ascii="Times New Roman" w:eastAsia="Calibri" w:hAnsi="Times New Roman" w:cs="Times New Roman"/>
          <w:i/>
          <w:iCs/>
          <w:sz w:val="24"/>
          <w:szCs w:val="24"/>
        </w:rPr>
        <w:br/>
        <w:t>Punya hati tak merasa</w:t>
      </w:r>
      <w:r w:rsidRPr="000641C1">
        <w:rPr>
          <w:rFonts w:ascii="Times New Roman" w:eastAsia="Calibri" w:hAnsi="Times New Roman" w:cs="Times New Roman"/>
          <w:i/>
          <w:iCs/>
          <w:sz w:val="24"/>
          <w:szCs w:val="24"/>
        </w:rPr>
        <w:br/>
        <w:t>Punya mata tapi tak melihat</w:t>
      </w:r>
      <w:r w:rsidRPr="000641C1">
        <w:rPr>
          <w:rFonts w:ascii="Times New Roman" w:eastAsia="Calibri" w:hAnsi="Times New Roman" w:cs="Times New Roman"/>
          <w:i/>
          <w:iCs/>
          <w:sz w:val="24"/>
          <w:szCs w:val="24"/>
        </w:rPr>
        <w:br/>
        <w:t>Punya kuping tapi tak mendengar</w:t>
      </w:r>
      <w:r w:rsidRPr="000641C1">
        <w:rPr>
          <w:rFonts w:ascii="Times New Roman" w:eastAsia="Calibri" w:hAnsi="Times New Roman" w:cs="Times New Roman"/>
          <w:i/>
          <w:iCs/>
          <w:sz w:val="24"/>
          <w:szCs w:val="24"/>
        </w:rPr>
        <w:br/>
        <w:t>Sebagai manusia yang punya pemikiran</w:t>
      </w:r>
      <w:r w:rsidRPr="000641C1">
        <w:rPr>
          <w:rFonts w:ascii="Times New Roman" w:eastAsia="Calibri" w:hAnsi="Times New Roman" w:cs="Times New Roman"/>
          <w:i/>
          <w:iCs/>
          <w:sz w:val="24"/>
          <w:szCs w:val="24"/>
        </w:rPr>
        <w:br/>
        <w:t>Kalau tak kenal Tuhan maka seperti hewan</w:t>
      </w:r>
    </w:p>
    <w:p w14:paraId="5A417DEF" w14:textId="77777777" w:rsidR="000641C1" w:rsidRPr="000641C1" w:rsidRDefault="000641C1" w:rsidP="00780B88">
      <w:pPr>
        <w:spacing w:after="0" w:line="240" w:lineRule="auto"/>
        <w:ind w:left="851"/>
        <w:contextualSpacing/>
        <w:rPr>
          <w:rFonts w:ascii="Times New Roman" w:eastAsia="Calibri" w:hAnsi="Times New Roman" w:cs="Times New Roman"/>
          <w:i/>
          <w:iCs/>
          <w:sz w:val="24"/>
          <w:szCs w:val="24"/>
        </w:rPr>
      </w:pPr>
    </w:p>
    <w:p w14:paraId="1D890DBF" w14:textId="77777777" w:rsidR="009E2F94" w:rsidRDefault="00F718C0" w:rsidP="00E43D91">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Hamka </w:t>
      </w:r>
      <w:r w:rsidR="007B1BE6">
        <w:rPr>
          <w:rFonts w:ascii="Times New Roman" w:eastAsia="Calibri" w:hAnsi="Times New Roman" w:cs="Times New Roman"/>
          <w:sz w:val="24"/>
          <w:szCs w:val="24"/>
        </w:rPr>
        <w:t xml:space="preserve">menjelaskan, </w:t>
      </w:r>
      <w:r w:rsidR="000641C1" w:rsidRPr="000641C1">
        <w:rPr>
          <w:rFonts w:ascii="Times New Roman" w:eastAsia="Calibri" w:hAnsi="Times New Roman" w:cs="Times New Roman"/>
          <w:sz w:val="24"/>
          <w:szCs w:val="24"/>
        </w:rPr>
        <w:t>jika hendak melihat Tuhan tidak ada alat yang dapat digunakan kecuali akal dan pikiran. Karena panca indra itu tidak selamanya menghasilkan yang benar dan diyakini, sedangkan pikiran itu kalau bertambah tinggti dan bersih akan dapat menghasilkan ilmu yang diyakini</w:t>
      </w:r>
      <w:r>
        <w:rPr>
          <w:rFonts w:ascii="Times New Roman" w:eastAsia="Calibri" w:hAnsi="Times New Roman" w:cs="Times New Roman"/>
          <w:sz w:val="24"/>
          <w:szCs w:val="24"/>
        </w:rPr>
        <w:t xml:space="preserve"> (Hamka, 2015)</w:t>
      </w:r>
      <w:r w:rsidR="00FC1622">
        <w:rPr>
          <w:rStyle w:val="FootnoteReference"/>
          <w:rFonts w:ascii="Times New Roman" w:eastAsia="Calibri" w:hAnsi="Times New Roman" w:cs="Times New Roman"/>
          <w:sz w:val="24"/>
          <w:szCs w:val="24"/>
        </w:rPr>
        <w:footnoteReference w:id="11"/>
      </w:r>
      <w:r w:rsidR="000641C1" w:rsidRPr="000641C1">
        <w:rPr>
          <w:rFonts w:ascii="Times New Roman" w:eastAsia="Calibri" w:hAnsi="Times New Roman" w:cs="Times New Roman"/>
          <w:sz w:val="24"/>
          <w:szCs w:val="24"/>
        </w:rPr>
        <w:t xml:space="preserve">. Menurut Al-Maturidi sebagaimana dikutip oleh Rosihon Anwar, bahwa mengetahui Tuhan dan kewajiban mengetahui Tuhan dapat diketahui dengan akal. Kemampuan akal dalam mengetahui kedua hal tersebut sesuai dengan ayat-ayat Al-Qur’an yang memerintahkan agar manusia menggunakan akal dalam usaha memperoleh pengetahuan dan keimanannya terhadap Allah </w:t>
      </w:r>
      <w:r w:rsidR="000641C1" w:rsidRPr="000641C1">
        <w:rPr>
          <w:rFonts w:ascii="Times New Roman" w:eastAsia="Calibri" w:hAnsi="Times New Roman" w:cs="Times New Roman"/>
          <w:i/>
          <w:iCs/>
          <w:sz w:val="24"/>
          <w:szCs w:val="24"/>
        </w:rPr>
        <w:t xml:space="preserve">SWT </w:t>
      </w:r>
      <w:r w:rsidR="000641C1" w:rsidRPr="000641C1">
        <w:rPr>
          <w:rFonts w:ascii="Times New Roman" w:eastAsia="Calibri" w:hAnsi="Times New Roman" w:cs="Times New Roman"/>
          <w:sz w:val="24"/>
          <w:szCs w:val="24"/>
        </w:rPr>
        <w:t>melalui pengamatan dan pemikiran yang mendalam tentang makhluk ciptaan-N</w:t>
      </w:r>
      <w:r w:rsidR="00E43D91">
        <w:rPr>
          <w:rFonts w:ascii="Times New Roman" w:eastAsia="Calibri" w:hAnsi="Times New Roman" w:cs="Times New Roman"/>
          <w:sz w:val="24"/>
          <w:szCs w:val="24"/>
        </w:rPr>
        <w:t>ya</w:t>
      </w:r>
      <w:r w:rsidR="00780B88">
        <w:rPr>
          <w:rFonts w:ascii="Times New Roman" w:eastAsia="Calibri" w:hAnsi="Times New Roman" w:cs="Times New Roman"/>
          <w:sz w:val="24"/>
          <w:szCs w:val="24"/>
        </w:rPr>
        <w:t>.</w:t>
      </w:r>
      <w:r w:rsidR="00E43D91">
        <w:rPr>
          <w:rStyle w:val="FootnoteReference"/>
          <w:rFonts w:ascii="Times New Roman" w:eastAsia="Calibri" w:hAnsi="Times New Roman" w:cs="Times New Roman"/>
          <w:sz w:val="24"/>
          <w:szCs w:val="24"/>
        </w:rPr>
        <w:footnoteReference w:id="12"/>
      </w:r>
      <w:r w:rsidR="00780B88">
        <w:rPr>
          <w:rFonts w:ascii="Times New Roman" w:eastAsia="Calibri" w:hAnsi="Times New Roman" w:cs="Times New Roman"/>
          <w:sz w:val="24"/>
          <w:szCs w:val="24"/>
        </w:rPr>
        <w:t xml:space="preserve"> </w:t>
      </w:r>
      <w:r w:rsidR="000641C1" w:rsidRPr="000641C1">
        <w:rPr>
          <w:rFonts w:ascii="Times New Roman" w:eastAsia="Calibri" w:hAnsi="Times New Roman" w:cs="Times New Roman"/>
          <w:sz w:val="24"/>
          <w:szCs w:val="24"/>
        </w:rPr>
        <w:lastRenderedPageBreak/>
        <w:t xml:space="preserve">Lagu Buta Tuli mengingatkan manusia agar memanfaatkan potensi yang Allah </w:t>
      </w:r>
      <w:r w:rsidR="000641C1" w:rsidRPr="000641C1">
        <w:rPr>
          <w:rFonts w:ascii="Times New Roman" w:eastAsia="Calibri" w:hAnsi="Times New Roman" w:cs="Times New Roman"/>
          <w:i/>
          <w:iCs/>
          <w:sz w:val="24"/>
          <w:szCs w:val="24"/>
        </w:rPr>
        <w:t xml:space="preserve">SWT </w:t>
      </w:r>
      <w:r w:rsidR="000641C1" w:rsidRPr="000641C1">
        <w:rPr>
          <w:rFonts w:ascii="Times New Roman" w:eastAsia="Calibri" w:hAnsi="Times New Roman" w:cs="Times New Roman"/>
          <w:sz w:val="24"/>
          <w:szCs w:val="24"/>
        </w:rPr>
        <w:t>berikan. Mata, dan Telinga merupakan alat agar manusia dapat merenungkan segala kebasaran Allah</w:t>
      </w:r>
      <w:r w:rsidR="000641C1" w:rsidRPr="000641C1">
        <w:rPr>
          <w:rFonts w:ascii="Times New Roman" w:eastAsia="Calibri" w:hAnsi="Times New Roman" w:cs="Times New Roman"/>
          <w:i/>
          <w:iCs/>
          <w:sz w:val="24"/>
          <w:szCs w:val="24"/>
        </w:rPr>
        <w:t xml:space="preserve"> SWT</w:t>
      </w:r>
      <w:r w:rsidR="000641C1" w:rsidRPr="000641C1">
        <w:rPr>
          <w:rFonts w:ascii="Times New Roman" w:eastAsia="Calibri" w:hAnsi="Times New Roman" w:cs="Times New Roman"/>
          <w:sz w:val="24"/>
          <w:szCs w:val="24"/>
        </w:rPr>
        <w:t xml:space="preserve">. </w:t>
      </w:r>
    </w:p>
    <w:p w14:paraId="2DE11CA6" w14:textId="77777777" w:rsidR="009E2F94" w:rsidRPr="009E2F94" w:rsidRDefault="009E2F94" w:rsidP="002C1834">
      <w:pPr>
        <w:tabs>
          <w:tab w:val="left" w:pos="851"/>
        </w:tabs>
        <w:spacing w:after="0" w:line="360" w:lineRule="auto"/>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Berikutnya mengenai tema akhlak yang terdapat dalam lagu Rhoma Irama. Yaitu mengenai akhlak kepada sesama, hubungan baik isteri kepada suami, anak kepada ibu, dan komitmen persatuan. Kemudian mengenai akhlak buruk yang harus dihindari, saling membuka aib dan penyalahgunaan narkoba. </w:t>
      </w:r>
      <w:r w:rsidR="002C1834">
        <w:rPr>
          <w:rFonts w:asciiTheme="majorBidi" w:eastAsia="Calibri" w:hAnsiTheme="majorBidi" w:cstheme="majorBidi"/>
          <w:sz w:val="24"/>
          <w:szCs w:val="24"/>
        </w:rPr>
        <w:t xml:space="preserve">Serta </w:t>
      </w:r>
      <w:r>
        <w:rPr>
          <w:rFonts w:asciiTheme="majorBidi" w:eastAsia="Calibri" w:hAnsiTheme="majorBidi" w:cstheme="majorBidi"/>
          <w:sz w:val="24"/>
          <w:szCs w:val="24"/>
        </w:rPr>
        <w:t>mengenai sikap menjaga toleransi dalam bingkai keislaman dan kenegaraan.</w:t>
      </w:r>
    </w:p>
    <w:p w14:paraId="3014D1FD" w14:textId="77777777" w:rsidR="009E2F94" w:rsidRDefault="009E2F94" w:rsidP="00780B88">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Berkaitan dengan akhlak kepada sesama </w:t>
      </w:r>
      <w:r w:rsidR="00495EC1">
        <w:rPr>
          <w:rFonts w:ascii="Times New Roman" w:eastAsia="Calibri" w:hAnsi="Times New Roman" w:cs="Times New Roman"/>
          <w:sz w:val="24"/>
          <w:szCs w:val="24"/>
        </w:rPr>
        <w:t>diantaranya lagu yang berjudul Saleha, Keramat, dan Kurang G</w:t>
      </w:r>
      <w:r>
        <w:rPr>
          <w:rFonts w:ascii="Times New Roman" w:eastAsia="Calibri" w:hAnsi="Times New Roman" w:cs="Times New Roman"/>
          <w:sz w:val="24"/>
          <w:szCs w:val="24"/>
        </w:rPr>
        <w:t xml:space="preserve">aram. Berkaitan dengan </w:t>
      </w:r>
      <w:r w:rsidR="003642FF">
        <w:rPr>
          <w:rFonts w:ascii="Times New Roman" w:eastAsia="Calibri" w:hAnsi="Times New Roman" w:cs="Times New Roman"/>
          <w:sz w:val="24"/>
          <w:szCs w:val="24"/>
        </w:rPr>
        <w:t>akhlak buruk yang harus dihindari ter</w:t>
      </w:r>
      <w:r w:rsidR="00495EC1">
        <w:rPr>
          <w:rFonts w:ascii="Times New Roman" w:eastAsia="Calibri" w:hAnsi="Times New Roman" w:cs="Times New Roman"/>
          <w:sz w:val="24"/>
          <w:szCs w:val="24"/>
        </w:rPr>
        <w:t>dapat dalam lagu yang berjudul Ghibah dan Na</w:t>
      </w:r>
      <w:r w:rsidR="003642FF">
        <w:rPr>
          <w:rFonts w:ascii="Times New Roman" w:eastAsia="Calibri" w:hAnsi="Times New Roman" w:cs="Times New Roman"/>
          <w:sz w:val="24"/>
          <w:szCs w:val="24"/>
        </w:rPr>
        <w:t>rkoba. Kemudian yang berkaitan dengan sikap menjaga toleransi terdapat dalam lagu Ukhuwah dan Kita Adalah Satu.</w:t>
      </w:r>
    </w:p>
    <w:p w14:paraId="29C8ADE7" w14:textId="77777777" w:rsidR="00495EC1" w:rsidRPr="000641C1" w:rsidRDefault="00495EC1" w:rsidP="00780B88">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Lagu Saleha berisi tentang pujian seorang suami kepada isteri, bahwa segala perhiasan yang ada di dunia tiada yang menandingi kesalehan seorang isteri. Lagu Keramat mengajak manusia, untuk menghormati ibu, sebab hanya ibu lah manusia yang menyayangi dengan tulus, dan segala kesuksesan anak itu tergantung keridhaan orang tua sebagai keramat. Lagu Kurang Garam mengingatkan manusia, bahwa bentuk rupa tidak menjamin terlihat baik di depan orang, justru akhlak yang mulia seperti murah senyum itu lah yang akan diingat oleh orang lain. Lagu Ghibah menyadarkan manusia, bahwa mencari kelemahan orang dan menceritakannya kepada orang lain adalah perbuatan keji, balasan dari Allah berupa transfer pahala, pahala orang yang membicarakan keburukan akan ditransfer oleh Allah kepada orang yang dibicarakan. </w:t>
      </w:r>
      <w:r w:rsidR="004A1559">
        <w:rPr>
          <w:rFonts w:ascii="Times New Roman" w:eastAsia="Calibri" w:hAnsi="Times New Roman" w:cs="Times New Roman"/>
          <w:sz w:val="24"/>
          <w:szCs w:val="24"/>
        </w:rPr>
        <w:t xml:space="preserve">Lagu Narkoba mengajak manusia, untuk menjauhi penyalahgunaan narkoba, sebab narkoba banyak sekali kerugiannya diantaranya menyebabkan kematian, kalau narkoba terus dibiarkan maka satu generasi akan hancur. Lagu Kita Adalah Satu mengajak manusia, untuk meningkatkan rasa persatuan dan persaudaraan dalam bingkai kenegaraan. Lagu Ukhuwah mengajak manusia untuk kembali kepada ukhuwah, yaitu dengan menghindari permasalah kecil dalam fiqih untuk saling toleransi, seperti pembacaan qunut subuh dengan tidak baca, agar ukhuwah Islamiyah tetap tegak. </w:t>
      </w:r>
    </w:p>
    <w:p w14:paraId="12C44C57" w14:textId="77777777" w:rsidR="000641C1" w:rsidRDefault="003642FF" w:rsidP="00C117DC">
      <w:pPr>
        <w:tabs>
          <w:tab w:val="left" w:pos="851"/>
          <w:tab w:val="left" w:pos="1134"/>
        </w:tabs>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Berikut salah satu lagu Rhoma Irama yang berkaitan denga akhlak kepada sesama yaitu lagu Kurang </w:t>
      </w:r>
      <w:proofErr w:type="gramStart"/>
      <w:r>
        <w:rPr>
          <w:rFonts w:ascii="Times New Roman" w:eastAsia="Calibri" w:hAnsi="Times New Roman" w:cs="Times New Roman"/>
          <w:sz w:val="24"/>
          <w:szCs w:val="24"/>
        </w:rPr>
        <w:t>Garam :</w:t>
      </w:r>
      <w:proofErr w:type="gramEnd"/>
    </w:p>
    <w:p w14:paraId="0FB15BC8" w14:textId="77777777" w:rsidR="003642FF" w:rsidRPr="000641C1" w:rsidRDefault="003642FF" w:rsidP="00C117DC">
      <w:pPr>
        <w:tabs>
          <w:tab w:val="left" w:pos="851"/>
          <w:tab w:val="left" w:pos="1134"/>
        </w:tabs>
        <w:spacing w:line="240" w:lineRule="auto"/>
        <w:contextualSpacing/>
        <w:jc w:val="both"/>
        <w:rPr>
          <w:rFonts w:ascii="Times New Roman" w:eastAsia="Calibri" w:hAnsi="Times New Roman" w:cs="Times New Roman"/>
          <w:sz w:val="24"/>
          <w:szCs w:val="24"/>
        </w:rPr>
      </w:pPr>
    </w:p>
    <w:p w14:paraId="221AC7A6" w14:textId="77777777" w:rsidR="000641C1" w:rsidRPr="000641C1" w:rsidRDefault="000641C1" w:rsidP="00CC32CB">
      <w:pPr>
        <w:tabs>
          <w:tab w:val="left" w:pos="851"/>
        </w:tabs>
        <w:spacing w:after="0" w:line="240" w:lineRule="auto"/>
        <w:ind w:left="426"/>
        <w:contextualSpacing/>
        <w:rPr>
          <w:rFonts w:ascii="Times New Roman" w:eastAsia="Calibri" w:hAnsi="Times New Roman" w:cs="Times New Roman"/>
          <w:i/>
          <w:iCs/>
          <w:sz w:val="24"/>
          <w:szCs w:val="24"/>
        </w:rPr>
      </w:pPr>
      <w:r w:rsidRPr="000641C1">
        <w:rPr>
          <w:rFonts w:ascii="Times New Roman" w:eastAsia="Calibri" w:hAnsi="Times New Roman" w:cs="Times New Roman"/>
          <w:i/>
          <w:iCs/>
          <w:sz w:val="24"/>
          <w:szCs w:val="24"/>
        </w:rPr>
        <w:t>Emas Permata (memang indah)</w:t>
      </w:r>
    </w:p>
    <w:p w14:paraId="7869E36C" w14:textId="77777777" w:rsidR="000641C1" w:rsidRPr="000641C1" w:rsidRDefault="000641C1" w:rsidP="00CC32CB">
      <w:pPr>
        <w:tabs>
          <w:tab w:val="left" w:pos="851"/>
        </w:tabs>
        <w:spacing w:after="0" w:line="240" w:lineRule="auto"/>
        <w:ind w:left="426"/>
        <w:contextualSpacing/>
        <w:rPr>
          <w:rFonts w:ascii="Times New Roman" w:eastAsia="Calibri" w:hAnsi="Times New Roman" w:cs="Times New Roman"/>
          <w:i/>
          <w:iCs/>
          <w:sz w:val="24"/>
          <w:szCs w:val="24"/>
        </w:rPr>
      </w:pPr>
      <w:r w:rsidRPr="000641C1">
        <w:rPr>
          <w:rFonts w:ascii="Times New Roman" w:eastAsia="Calibri" w:hAnsi="Times New Roman" w:cs="Times New Roman"/>
          <w:i/>
          <w:iCs/>
          <w:sz w:val="24"/>
          <w:szCs w:val="24"/>
        </w:rPr>
        <w:t>Dan mutiara (juga indah)</w:t>
      </w:r>
    </w:p>
    <w:p w14:paraId="1146A850" w14:textId="77777777" w:rsidR="000641C1" w:rsidRPr="000641C1" w:rsidRDefault="000641C1" w:rsidP="00CC32CB">
      <w:pPr>
        <w:tabs>
          <w:tab w:val="left" w:pos="851"/>
        </w:tabs>
        <w:spacing w:after="0" w:line="240" w:lineRule="auto"/>
        <w:ind w:left="426"/>
        <w:contextualSpacing/>
        <w:rPr>
          <w:rFonts w:ascii="Times New Roman" w:eastAsia="Calibri" w:hAnsi="Times New Roman" w:cs="Times New Roman"/>
          <w:i/>
          <w:iCs/>
          <w:sz w:val="24"/>
          <w:szCs w:val="24"/>
        </w:rPr>
      </w:pPr>
      <w:r w:rsidRPr="000641C1">
        <w:rPr>
          <w:rFonts w:ascii="Times New Roman" w:eastAsia="Calibri" w:hAnsi="Times New Roman" w:cs="Times New Roman"/>
          <w:i/>
          <w:iCs/>
          <w:sz w:val="24"/>
          <w:szCs w:val="24"/>
        </w:rPr>
        <w:t>Namun akhlak mulia perhiasan terindah</w:t>
      </w:r>
    </w:p>
    <w:p w14:paraId="5EB3C520" w14:textId="77777777" w:rsidR="000641C1" w:rsidRPr="000641C1" w:rsidRDefault="000641C1" w:rsidP="00CC32CB">
      <w:pPr>
        <w:tabs>
          <w:tab w:val="left" w:pos="851"/>
        </w:tabs>
        <w:spacing w:after="0" w:line="240" w:lineRule="auto"/>
        <w:ind w:left="426"/>
        <w:contextualSpacing/>
        <w:rPr>
          <w:rFonts w:ascii="Times New Roman" w:eastAsia="Calibri" w:hAnsi="Times New Roman" w:cs="Times New Roman"/>
          <w:i/>
          <w:iCs/>
          <w:sz w:val="24"/>
          <w:szCs w:val="24"/>
        </w:rPr>
      </w:pPr>
      <w:r w:rsidRPr="000641C1">
        <w:rPr>
          <w:rFonts w:ascii="Times New Roman" w:eastAsia="Calibri" w:hAnsi="Times New Roman" w:cs="Times New Roman"/>
          <w:i/>
          <w:iCs/>
          <w:sz w:val="24"/>
          <w:szCs w:val="24"/>
        </w:rPr>
        <w:t>Pakaian mini (memang seksi)</w:t>
      </w:r>
    </w:p>
    <w:p w14:paraId="319E4214" w14:textId="77777777" w:rsidR="000641C1" w:rsidRPr="000641C1" w:rsidRDefault="000641C1" w:rsidP="00CC32CB">
      <w:pPr>
        <w:tabs>
          <w:tab w:val="left" w:pos="851"/>
        </w:tabs>
        <w:spacing w:after="0" w:line="240" w:lineRule="auto"/>
        <w:ind w:left="426"/>
        <w:contextualSpacing/>
        <w:rPr>
          <w:rFonts w:ascii="Times New Roman" w:eastAsia="Calibri" w:hAnsi="Times New Roman" w:cs="Times New Roman"/>
          <w:i/>
          <w:iCs/>
          <w:sz w:val="24"/>
          <w:szCs w:val="24"/>
        </w:rPr>
      </w:pPr>
      <w:r w:rsidRPr="000641C1">
        <w:rPr>
          <w:rFonts w:ascii="Times New Roman" w:eastAsia="Calibri" w:hAnsi="Times New Roman" w:cs="Times New Roman"/>
          <w:i/>
          <w:iCs/>
          <w:sz w:val="24"/>
          <w:szCs w:val="24"/>
        </w:rPr>
        <w:lastRenderedPageBreak/>
        <w:t>Setelan jas dasi (gengsi tinggi)</w:t>
      </w:r>
    </w:p>
    <w:p w14:paraId="1F59D0DC" w14:textId="77777777" w:rsidR="000641C1" w:rsidRPr="000641C1" w:rsidRDefault="000641C1" w:rsidP="00CC32CB">
      <w:pPr>
        <w:tabs>
          <w:tab w:val="left" w:pos="851"/>
        </w:tabs>
        <w:spacing w:after="0" w:line="240" w:lineRule="auto"/>
        <w:ind w:left="426"/>
        <w:contextualSpacing/>
        <w:rPr>
          <w:rFonts w:ascii="Times New Roman" w:eastAsia="Calibri" w:hAnsi="Times New Roman" w:cs="Times New Roman"/>
          <w:i/>
          <w:iCs/>
          <w:sz w:val="24"/>
          <w:szCs w:val="24"/>
        </w:rPr>
      </w:pPr>
      <w:r w:rsidRPr="000641C1">
        <w:rPr>
          <w:rFonts w:ascii="Times New Roman" w:eastAsia="Calibri" w:hAnsi="Times New Roman" w:cs="Times New Roman"/>
          <w:i/>
          <w:iCs/>
          <w:sz w:val="24"/>
          <w:szCs w:val="24"/>
        </w:rPr>
        <w:t>Tapi budi pekerti pakaian yang sejati</w:t>
      </w:r>
    </w:p>
    <w:p w14:paraId="53AE485C" w14:textId="77777777" w:rsidR="000641C1" w:rsidRPr="000641C1" w:rsidRDefault="000641C1" w:rsidP="00CC32CB">
      <w:pPr>
        <w:tabs>
          <w:tab w:val="left" w:pos="851"/>
        </w:tabs>
        <w:spacing w:after="0" w:line="240" w:lineRule="auto"/>
        <w:ind w:left="426"/>
        <w:contextualSpacing/>
        <w:rPr>
          <w:rFonts w:ascii="Times New Roman" w:eastAsia="Calibri" w:hAnsi="Times New Roman" w:cs="Times New Roman"/>
          <w:i/>
          <w:iCs/>
          <w:sz w:val="24"/>
          <w:szCs w:val="24"/>
        </w:rPr>
      </w:pPr>
    </w:p>
    <w:p w14:paraId="601AD35A" w14:textId="77777777" w:rsidR="000641C1" w:rsidRPr="000641C1" w:rsidRDefault="000641C1" w:rsidP="00CC32CB">
      <w:pPr>
        <w:tabs>
          <w:tab w:val="left" w:pos="851"/>
        </w:tabs>
        <w:spacing w:after="0" w:line="240" w:lineRule="auto"/>
        <w:ind w:left="426"/>
        <w:contextualSpacing/>
        <w:rPr>
          <w:rFonts w:ascii="Times New Roman" w:eastAsia="Calibri" w:hAnsi="Times New Roman" w:cs="Times New Roman"/>
          <w:i/>
          <w:iCs/>
          <w:sz w:val="24"/>
          <w:szCs w:val="24"/>
        </w:rPr>
      </w:pPr>
      <w:r w:rsidRPr="000641C1">
        <w:rPr>
          <w:rFonts w:ascii="Times New Roman" w:eastAsia="Calibri" w:hAnsi="Times New Roman" w:cs="Times New Roman"/>
          <w:i/>
          <w:iCs/>
          <w:sz w:val="24"/>
          <w:szCs w:val="24"/>
        </w:rPr>
        <w:t>Walau penampilan serba gemerlapan</w:t>
      </w:r>
    </w:p>
    <w:p w14:paraId="002B0D0C" w14:textId="77777777" w:rsidR="000641C1" w:rsidRPr="000641C1" w:rsidRDefault="000641C1" w:rsidP="00CC32CB">
      <w:pPr>
        <w:tabs>
          <w:tab w:val="left" w:pos="851"/>
        </w:tabs>
        <w:spacing w:after="0" w:line="240" w:lineRule="auto"/>
        <w:ind w:left="426"/>
        <w:contextualSpacing/>
        <w:rPr>
          <w:rFonts w:ascii="Times New Roman" w:eastAsia="Calibri" w:hAnsi="Times New Roman" w:cs="Times New Roman"/>
          <w:i/>
          <w:iCs/>
          <w:sz w:val="24"/>
          <w:szCs w:val="24"/>
        </w:rPr>
      </w:pPr>
      <w:r w:rsidRPr="000641C1">
        <w:rPr>
          <w:rFonts w:ascii="Times New Roman" w:eastAsia="Calibri" w:hAnsi="Times New Roman" w:cs="Times New Roman"/>
          <w:i/>
          <w:iCs/>
          <w:sz w:val="24"/>
          <w:szCs w:val="24"/>
        </w:rPr>
        <w:t>Tanpa kesopanan tiada menyilaukan</w:t>
      </w:r>
    </w:p>
    <w:p w14:paraId="0EA047AD" w14:textId="77777777" w:rsidR="000641C1" w:rsidRPr="000641C1" w:rsidRDefault="000641C1" w:rsidP="00CC32CB">
      <w:pPr>
        <w:tabs>
          <w:tab w:val="left" w:pos="851"/>
        </w:tabs>
        <w:spacing w:after="0" w:line="240" w:lineRule="auto"/>
        <w:ind w:left="426"/>
        <w:contextualSpacing/>
        <w:rPr>
          <w:rFonts w:ascii="Times New Roman" w:eastAsia="Calibri" w:hAnsi="Times New Roman" w:cs="Times New Roman"/>
          <w:i/>
          <w:iCs/>
          <w:sz w:val="24"/>
          <w:szCs w:val="24"/>
        </w:rPr>
      </w:pPr>
      <w:r w:rsidRPr="000641C1">
        <w:rPr>
          <w:rFonts w:ascii="Times New Roman" w:eastAsia="Calibri" w:hAnsi="Times New Roman" w:cs="Times New Roman"/>
          <w:i/>
          <w:iCs/>
          <w:sz w:val="24"/>
          <w:szCs w:val="24"/>
        </w:rPr>
        <w:t>Walau yang dipakai serba luar negeri</w:t>
      </w:r>
    </w:p>
    <w:p w14:paraId="35EA61CF" w14:textId="77777777" w:rsidR="000641C1" w:rsidRPr="000641C1" w:rsidRDefault="000641C1" w:rsidP="00CC32CB">
      <w:pPr>
        <w:tabs>
          <w:tab w:val="left" w:pos="851"/>
        </w:tabs>
        <w:spacing w:after="0" w:line="240" w:lineRule="auto"/>
        <w:ind w:left="426"/>
        <w:contextualSpacing/>
        <w:rPr>
          <w:rFonts w:ascii="Times New Roman" w:eastAsia="Calibri" w:hAnsi="Times New Roman" w:cs="Times New Roman"/>
          <w:i/>
          <w:iCs/>
          <w:sz w:val="24"/>
          <w:szCs w:val="24"/>
        </w:rPr>
      </w:pPr>
      <w:r w:rsidRPr="000641C1">
        <w:rPr>
          <w:rFonts w:ascii="Times New Roman" w:eastAsia="Calibri" w:hAnsi="Times New Roman" w:cs="Times New Roman"/>
          <w:i/>
          <w:iCs/>
          <w:sz w:val="24"/>
          <w:szCs w:val="24"/>
        </w:rPr>
        <w:t>Kalau tak berbudi tak menarik hati</w:t>
      </w:r>
    </w:p>
    <w:p w14:paraId="7BB71F9D" w14:textId="77777777" w:rsidR="000641C1" w:rsidRPr="000641C1" w:rsidRDefault="000641C1" w:rsidP="00CC32CB">
      <w:pPr>
        <w:tabs>
          <w:tab w:val="left" w:pos="851"/>
        </w:tabs>
        <w:spacing w:after="0" w:line="240" w:lineRule="auto"/>
        <w:ind w:left="426"/>
        <w:contextualSpacing/>
        <w:rPr>
          <w:rFonts w:ascii="Times New Roman" w:eastAsia="Calibri" w:hAnsi="Times New Roman" w:cs="Times New Roman"/>
          <w:i/>
          <w:iCs/>
          <w:sz w:val="24"/>
          <w:szCs w:val="24"/>
        </w:rPr>
      </w:pPr>
      <w:r w:rsidRPr="000641C1">
        <w:rPr>
          <w:rFonts w:ascii="Times New Roman" w:eastAsia="Calibri" w:hAnsi="Times New Roman" w:cs="Times New Roman"/>
          <w:i/>
          <w:iCs/>
          <w:sz w:val="24"/>
          <w:szCs w:val="24"/>
        </w:rPr>
        <w:t>Seperti masakan yang kurang garam</w:t>
      </w:r>
    </w:p>
    <w:p w14:paraId="3B44BF26" w14:textId="77777777" w:rsidR="000641C1" w:rsidRPr="000641C1" w:rsidRDefault="000641C1" w:rsidP="00CC32CB">
      <w:pPr>
        <w:tabs>
          <w:tab w:val="left" w:pos="851"/>
        </w:tabs>
        <w:spacing w:after="0" w:line="240" w:lineRule="auto"/>
        <w:ind w:left="426"/>
        <w:contextualSpacing/>
        <w:rPr>
          <w:rFonts w:ascii="Times New Roman" w:eastAsia="Calibri" w:hAnsi="Times New Roman" w:cs="Times New Roman"/>
          <w:i/>
          <w:iCs/>
          <w:sz w:val="24"/>
          <w:szCs w:val="24"/>
        </w:rPr>
      </w:pPr>
      <w:r w:rsidRPr="000641C1">
        <w:rPr>
          <w:rFonts w:ascii="Times New Roman" w:eastAsia="Calibri" w:hAnsi="Times New Roman" w:cs="Times New Roman"/>
          <w:i/>
          <w:iCs/>
          <w:sz w:val="24"/>
          <w:szCs w:val="24"/>
        </w:rPr>
        <w:t>Pada sesama (murah senyum)</w:t>
      </w:r>
    </w:p>
    <w:p w14:paraId="5765EB0C" w14:textId="77777777" w:rsidR="000641C1" w:rsidRPr="000641C1" w:rsidRDefault="000641C1" w:rsidP="00CC32CB">
      <w:pPr>
        <w:tabs>
          <w:tab w:val="left" w:pos="851"/>
        </w:tabs>
        <w:spacing w:after="0" w:line="240" w:lineRule="auto"/>
        <w:ind w:left="426"/>
        <w:contextualSpacing/>
        <w:rPr>
          <w:rFonts w:ascii="Times New Roman" w:eastAsia="Calibri" w:hAnsi="Times New Roman" w:cs="Times New Roman"/>
          <w:i/>
          <w:iCs/>
          <w:sz w:val="24"/>
          <w:szCs w:val="24"/>
        </w:rPr>
      </w:pPr>
      <w:r w:rsidRPr="000641C1">
        <w:rPr>
          <w:rFonts w:ascii="Times New Roman" w:eastAsia="Calibri" w:hAnsi="Times New Roman" w:cs="Times New Roman"/>
          <w:i/>
          <w:iCs/>
          <w:sz w:val="24"/>
          <w:szCs w:val="24"/>
        </w:rPr>
        <w:t>Dan perilakunya (sopan santun)</w:t>
      </w:r>
    </w:p>
    <w:p w14:paraId="7BF707D1" w14:textId="77777777" w:rsidR="000641C1" w:rsidRPr="000641C1" w:rsidRDefault="000641C1" w:rsidP="00CC32CB">
      <w:pPr>
        <w:tabs>
          <w:tab w:val="left" w:pos="851"/>
        </w:tabs>
        <w:spacing w:after="0" w:line="240" w:lineRule="auto"/>
        <w:ind w:left="426"/>
        <w:contextualSpacing/>
        <w:rPr>
          <w:rFonts w:ascii="Times New Roman" w:eastAsia="Calibri" w:hAnsi="Times New Roman" w:cs="Times New Roman"/>
          <w:i/>
          <w:iCs/>
          <w:sz w:val="24"/>
          <w:szCs w:val="24"/>
        </w:rPr>
      </w:pPr>
      <w:r w:rsidRPr="000641C1">
        <w:rPr>
          <w:rFonts w:ascii="Times New Roman" w:eastAsia="Calibri" w:hAnsi="Times New Roman" w:cs="Times New Roman"/>
          <w:i/>
          <w:iCs/>
          <w:sz w:val="24"/>
          <w:szCs w:val="24"/>
        </w:rPr>
        <w:t>Walupun sederhana banyak orang yang suka</w:t>
      </w:r>
    </w:p>
    <w:p w14:paraId="4EF3E2AC" w14:textId="77777777" w:rsidR="000641C1" w:rsidRDefault="000641C1" w:rsidP="00C117DC">
      <w:pPr>
        <w:tabs>
          <w:tab w:val="left" w:pos="851"/>
        </w:tabs>
        <w:spacing w:after="0" w:line="360" w:lineRule="auto"/>
        <w:contextualSpacing/>
        <w:jc w:val="both"/>
        <w:rPr>
          <w:rFonts w:ascii="Arial" w:eastAsia="Calibri" w:hAnsi="Arial" w:cs="Arial"/>
          <w:sz w:val="24"/>
          <w:szCs w:val="24"/>
        </w:rPr>
      </w:pPr>
    </w:p>
    <w:p w14:paraId="7D4BC329" w14:textId="77777777" w:rsidR="008C5344" w:rsidRPr="003642FF" w:rsidRDefault="000641C1" w:rsidP="003A5326">
      <w:pPr>
        <w:tabs>
          <w:tab w:val="left" w:pos="851"/>
          <w:tab w:val="left" w:pos="1134"/>
        </w:tabs>
        <w:spacing w:after="200" w:line="360" w:lineRule="auto"/>
        <w:jc w:val="both"/>
        <w:rPr>
          <w:rFonts w:ascii="Times New Roman" w:eastAsia="Calibri" w:hAnsi="Times New Roman" w:cs="Times New Roman"/>
          <w:sz w:val="24"/>
          <w:szCs w:val="24"/>
        </w:rPr>
      </w:pPr>
      <w:r w:rsidRPr="000641C1">
        <w:rPr>
          <w:rFonts w:ascii="Times New Roman" w:eastAsia="Calibri" w:hAnsi="Times New Roman" w:cs="Times New Roman"/>
          <w:sz w:val="24"/>
          <w:szCs w:val="24"/>
        </w:rPr>
        <w:t xml:space="preserve">       Lagu Rhoma Irama berjudul Kurang Garam mengingatkan manusia untuk senantiasa berperilaku baik kepada sesama manusia. Wajah yang cantik dan tampan bukanlah keutamaan seseorang dipandang baik dan terlihat mulia, justru kesopanan-lah yang menjadikannya baik dan mulia. Berprilaku baik dan sopan adalah perintah Allah sebagaimana dijelaskan salah satunya oleh ayat di atas, tentang larangan Allah </w:t>
      </w:r>
      <w:r w:rsidRPr="000641C1">
        <w:rPr>
          <w:rFonts w:ascii="Times New Roman" w:eastAsia="Calibri" w:hAnsi="Times New Roman" w:cs="Times New Roman"/>
          <w:i/>
          <w:iCs/>
          <w:sz w:val="24"/>
          <w:szCs w:val="24"/>
        </w:rPr>
        <w:t>SWT</w:t>
      </w:r>
      <w:r w:rsidRPr="000641C1">
        <w:rPr>
          <w:rFonts w:ascii="Times New Roman" w:eastAsia="Calibri" w:hAnsi="Times New Roman" w:cs="Times New Roman"/>
          <w:sz w:val="24"/>
          <w:szCs w:val="24"/>
        </w:rPr>
        <w:t xml:space="preserve"> terhadap manusia yang sombong karena merasa memiliki kelebihan. Yang perlu dijaga ialah sumber adab kesopanan itu, bukan kulitnya. Kesopanan batin adalah tempat timbul kesopanan lahir. Orang yang menjaga ini, di mana saja duduknya, ke mana saja perginya, tidaklah akan disia-siakan. Kalau kesopanan batin suci, hati bersih, niat bagus, tidak hendak menipu sesama manusia (Hamka 2015). </w:t>
      </w:r>
      <w:r w:rsidR="00E43D91">
        <w:rPr>
          <w:rStyle w:val="FootnoteReference"/>
          <w:rFonts w:ascii="Times New Roman" w:eastAsia="Calibri" w:hAnsi="Times New Roman" w:cs="Times New Roman"/>
          <w:sz w:val="24"/>
          <w:szCs w:val="24"/>
        </w:rPr>
        <w:footnoteReference w:id="13"/>
      </w:r>
      <w:r w:rsidRPr="000641C1">
        <w:rPr>
          <w:rFonts w:ascii="Times New Roman" w:eastAsia="Calibri" w:hAnsi="Times New Roman" w:cs="Times New Roman"/>
          <w:sz w:val="24"/>
          <w:szCs w:val="24"/>
        </w:rPr>
        <w:t>Seseorang yang memiliki akhlak kesopanan yang baik, kemana dan dimana pun dia berada, akan disenangi orang lain.</w:t>
      </w:r>
    </w:p>
    <w:p w14:paraId="5E8B0490" w14:textId="77777777" w:rsidR="001D025F" w:rsidRPr="001D025F" w:rsidRDefault="003A5326" w:rsidP="001D025F">
      <w:pPr>
        <w:pStyle w:val="BodyText"/>
        <w:spacing w:line="360" w:lineRule="auto"/>
        <w:rPr>
          <w:rFonts w:asciiTheme="majorBidi" w:hAnsiTheme="majorBidi" w:cstheme="majorBidi"/>
          <w:b/>
          <w:sz w:val="24"/>
          <w:szCs w:val="24"/>
          <w:lang w:val="id-ID"/>
        </w:rPr>
      </w:pPr>
      <w:r>
        <w:rPr>
          <w:rFonts w:asciiTheme="majorBidi" w:hAnsiTheme="majorBidi" w:cstheme="majorBidi"/>
          <w:b/>
          <w:sz w:val="24"/>
          <w:szCs w:val="24"/>
        </w:rPr>
        <w:t>KE</w:t>
      </w:r>
      <w:r w:rsidR="001D025F" w:rsidRPr="001D025F">
        <w:rPr>
          <w:rFonts w:asciiTheme="majorBidi" w:hAnsiTheme="majorBidi" w:cstheme="majorBidi"/>
          <w:b/>
          <w:sz w:val="24"/>
          <w:szCs w:val="24"/>
          <w:lang w:val="id-ID"/>
        </w:rPr>
        <w:t>SIMPULAN</w:t>
      </w:r>
    </w:p>
    <w:p w14:paraId="163AEE25" w14:textId="77777777" w:rsidR="007B1BE6" w:rsidRPr="007B1BE6" w:rsidRDefault="007B1BE6" w:rsidP="007B1BE6">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B1BE6">
        <w:rPr>
          <w:rFonts w:ascii="Times New Roman" w:eastAsia="Calibri" w:hAnsi="Times New Roman" w:cs="Times New Roman"/>
          <w:sz w:val="24"/>
          <w:szCs w:val="24"/>
        </w:rPr>
        <w:t xml:space="preserve">Berdasarkan hasil kajian mengenai objek penelitian ini, dapat disimpulkan beberapa hal berikut ini. Pertama, tema lagu Rhoma Irama tercakup dalam dua tema besar, yaitu tema akidah dan tema akhlak. Tema akidah terdapat dalam lagu: </w:t>
      </w:r>
      <w:r w:rsidRPr="007B1BE6">
        <w:rPr>
          <w:rFonts w:ascii="Times New Roman" w:eastAsia="Calibri" w:hAnsi="Times New Roman" w:cs="Times New Roman"/>
          <w:i/>
          <w:iCs/>
          <w:sz w:val="24"/>
          <w:szCs w:val="24"/>
        </w:rPr>
        <w:t>Lā ilāha illāllāh, Buta Tuli, Roda Kehidupan, Hari Berbangkit, Sebujur Bangkai, Pesta Pasti Berakhir,</w:t>
      </w:r>
      <w:r w:rsidRPr="007B1BE6">
        <w:rPr>
          <w:rFonts w:ascii="Times New Roman" w:eastAsia="Calibri" w:hAnsi="Times New Roman" w:cs="Times New Roman"/>
          <w:sz w:val="24"/>
          <w:szCs w:val="24"/>
        </w:rPr>
        <w:t xml:space="preserve"> dan</w:t>
      </w:r>
      <w:r w:rsidRPr="007B1BE6">
        <w:rPr>
          <w:rFonts w:ascii="Times New Roman" w:eastAsia="Calibri" w:hAnsi="Times New Roman" w:cs="Times New Roman"/>
          <w:i/>
          <w:iCs/>
          <w:sz w:val="24"/>
          <w:szCs w:val="24"/>
        </w:rPr>
        <w:t xml:space="preserve"> Ingkar . </w:t>
      </w:r>
      <w:r w:rsidRPr="007B1BE6">
        <w:rPr>
          <w:rFonts w:ascii="Times New Roman" w:eastAsia="Calibri" w:hAnsi="Times New Roman" w:cs="Times New Roman"/>
          <w:sz w:val="24"/>
          <w:szCs w:val="24"/>
        </w:rPr>
        <w:t xml:space="preserve">Adapun tema akhlak terdapat dalam lagu: </w:t>
      </w:r>
      <w:r w:rsidRPr="007B1BE6">
        <w:rPr>
          <w:rFonts w:ascii="Times New Roman" w:eastAsia="Calibri" w:hAnsi="Times New Roman" w:cs="Times New Roman"/>
          <w:i/>
          <w:iCs/>
          <w:sz w:val="24"/>
          <w:szCs w:val="24"/>
        </w:rPr>
        <w:t xml:space="preserve">Saleha, Narkoba, Ghibah, Kita Adalah Satu, Keramat, Kurang Garam, </w:t>
      </w:r>
      <w:r w:rsidRPr="007B1BE6">
        <w:rPr>
          <w:rFonts w:ascii="Times New Roman" w:eastAsia="Calibri" w:hAnsi="Times New Roman" w:cs="Times New Roman"/>
          <w:sz w:val="24"/>
          <w:szCs w:val="24"/>
        </w:rPr>
        <w:t xml:space="preserve">dan </w:t>
      </w:r>
      <w:r w:rsidRPr="007B1BE6">
        <w:rPr>
          <w:rFonts w:ascii="Times New Roman" w:eastAsia="Calibri" w:hAnsi="Times New Roman" w:cs="Times New Roman"/>
          <w:i/>
          <w:iCs/>
          <w:sz w:val="24"/>
          <w:szCs w:val="24"/>
        </w:rPr>
        <w:t xml:space="preserve">Ukhuwah. </w:t>
      </w:r>
      <w:r w:rsidRPr="007B1BE6">
        <w:rPr>
          <w:rFonts w:ascii="Times New Roman" w:eastAsia="Calibri" w:hAnsi="Times New Roman" w:cs="Times New Roman"/>
          <w:sz w:val="24"/>
          <w:szCs w:val="24"/>
        </w:rPr>
        <w:t>Lagu-lagu yang bertema akidah membahas tentang keimanan sebagai hal yang paling dasar bagi keislaman seseorang. Adapun lagu yang dipaparkan tersebut menggambarkan keimanan kepada Allah</w:t>
      </w:r>
      <w:r w:rsidRPr="007B1BE6">
        <w:rPr>
          <w:rFonts w:ascii="Times New Roman" w:eastAsia="Calibri" w:hAnsi="Times New Roman" w:cs="Times New Roman"/>
          <w:i/>
          <w:iCs/>
          <w:sz w:val="24"/>
          <w:szCs w:val="24"/>
        </w:rPr>
        <w:t xml:space="preserve"> SWT</w:t>
      </w:r>
      <w:r w:rsidRPr="007B1BE6">
        <w:rPr>
          <w:rFonts w:ascii="Times New Roman" w:eastAsia="Calibri" w:hAnsi="Times New Roman" w:cs="Times New Roman"/>
          <w:sz w:val="24"/>
          <w:szCs w:val="24"/>
        </w:rPr>
        <w:t>, hari kiamat dan takdir.</w:t>
      </w:r>
      <w:r w:rsidRPr="007B1BE6">
        <w:rPr>
          <w:rFonts w:ascii="Times New Roman" w:eastAsia="Calibri" w:hAnsi="Times New Roman" w:cs="Times New Roman"/>
          <w:i/>
          <w:iCs/>
          <w:sz w:val="24"/>
          <w:szCs w:val="24"/>
        </w:rPr>
        <w:t xml:space="preserve"> </w:t>
      </w:r>
      <w:r w:rsidRPr="007B1BE6">
        <w:rPr>
          <w:rFonts w:ascii="Times New Roman" w:eastAsia="Calibri" w:hAnsi="Times New Roman" w:cs="Times New Roman"/>
          <w:sz w:val="24"/>
          <w:szCs w:val="24"/>
        </w:rPr>
        <w:t>Lagu-lagu yang bertema akhlak menggambarkan akhlak manusia kepada Allah (</w:t>
      </w:r>
      <w:r w:rsidRPr="007B1BE6">
        <w:rPr>
          <w:rFonts w:ascii="Times New Roman" w:eastAsia="Calibri" w:hAnsi="Times New Roman" w:cs="Times New Roman"/>
          <w:i/>
          <w:iCs/>
          <w:sz w:val="24"/>
          <w:szCs w:val="24"/>
        </w:rPr>
        <w:t xml:space="preserve">Hablum Minallāh) </w:t>
      </w:r>
      <w:r w:rsidRPr="007B1BE6">
        <w:rPr>
          <w:rFonts w:ascii="Times New Roman" w:eastAsia="Calibri" w:hAnsi="Times New Roman" w:cs="Times New Roman"/>
          <w:sz w:val="24"/>
          <w:szCs w:val="24"/>
        </w:rPr>
        <w:t xml:space="preserve">dan akhlak kepada sesama manusia </w:t>
      </w:r>
      <w:r w:rsidRPr="007B1BE6">
        <w:rPr>
          <w:rFonts w:ascii="Times New Roman" w:eastAsia="Calibri" w:hAnsi="Times New Roman" w:cs="Times New Roman"/>
          <w:i/>
          <w:iCs/>
          <w:sz w:val="24"/>
          <w:szCs w:val="24"/>
        </w:rPr>
        <w:t>(Hablum Minannās).</w:t>
      </w:r>
    </w:p>
    <w:p w14:paraId="6DCEAF25" w14:textId="77777777" w:rsidR="007B1BE6" w:rsidRPr="007B1BE6" w:rsidRDefault="007B1BE6" w:rsidP="007B1BE6">
      <w:pPr>
        <w:autoSpaceDE w:val="0"/>
        <w:autoSpaceDN w:val="0"/>
        <w:adjustRightInd w:val="0"/>
        <w:spacing w:after="0" w:line="360" w:lineRule="auto"/>
        <w:jc w:val="both"/>
        <w:rPr>
          <w:rFonts w:ascii="Times New Roman" w:eastAsia="Calibri" w:hAnsi="Times New Roman" w:cs="Times New Roman"/>
          <w:sz w:val="24"/>
          <w:szCs w:val="24"/>
        </w:rPr>
      </w:pPr>
      <w:r w:rsidRPr="007B1BE6">
        <w:rPr>
          <w:rFonts w:ascii="Times New Roman" w:eastAsia="Calibri" w:hAnsi="Times New Roman" w:cs="Times New Roman"/>
          <w:sz w:val="24"/>
          <w:szCs w:val="24"/>
        </w:rPr>
        <w:lastRenderedPageBreak/>
        <w:t xml:space="preserve">       Kedua, lagu-lagu Rhoma Irama mengandung nilai-nilai akidah dan akhlak. Nilai merupakan suatu kualitas yang memiliki kegunaan bagi kehidupan manusia. Adapun nilai akidah merupakan suatu kualitas keyakinan seorang muslim terhadap enam hal fundamental (rukun iman) yang mencakup iman kepada Allah, hari kiamat, dan qada’ dan qadar. Seluruh nilai akidah yang tercakup dalam beberapa poin rukun iman tersebut terdapat dalam lagu-lagu Rhoma Irama yang penulis paparkan dalam penelitian ini. </w:t>
      </w:r>
    </w:p>
    <w:p w14:paraId="2D221701" w14:textId="77777777" w:rsidR="00A74935" w:rsidRDefault="007B1BE6" w:rsidP="005F4B13">
      <w:pPr>
        <w:autoSpaceDE w:val="0"/>
        <w:autoSpaceDN w:val="0"/>
        <w:adjustRightInd w:val="0"/>
        <w:spacing w:after="0" w:line="360" w:lineRule="auto"/>
        <w:jc w:val="both"/>
        <w:rPr>
          <w:rFonts w:ascii="Times New Roman" w:eastAsia="Calibri" w:hAnsi="Times New Roman" w:cs="Times New Roman"/>
          <w:sz w:val="24"/>
          <w:szCs w:val="24"/>
        </w:rPr>
      </w:pPr>
      <w:r w:rsidRPr="007B1BE6">
        <w:rPr>
          <w:rFonts w:ascii="Times New Roman" w:eastAsia="Calibri" w:hAnsi="Times New Roman" w:cs="Times New Roman"/>
          <w:sz w:val="24"/>
          <w:szCs w:val="24"/>
        </w:rPr>
        <w:t xml:space="preserve">       Selanjutnya penulis menyimpulkan, bahwa nilai akhlak merupakan suatu kualitas prilaku seorang muslim, baik terhadap Allah dalam bentuk cinta kepada Allah maupun terhadap sesama manusia dalam bentuk cinta kepada manusia. Nilai cinta kepada manusia yang terdapat dalam lagu-lagu Rhoma Irama mencakup nilai penghormatan kepada orang tua, seorang isteri kepada suami, menjaga hubungan baik diantara sesama. Selain itu, di dalam lagu-lagu Rhoma Irama juga terdapat contoh buruk seperti dalam lagu Ghibah dan Narkoba, namun demikian tetap memiliki nilai akhlak yang dimaksudkan agar pendengar lagu tersebut menjauhi perkara yang buruk.</w:t>
      </w:r>
    </w:p>
    <w:p w14:paraId="0FD93EE2" w14:textId="77777777" w:rsidR="005F4B13" w:rsidRPr="005F4B13" w:rsidRDefault="005F4B13" w:rsidP="005F4B13">
      <w:pPr>
        <w:autoSpaceDE w:val="0"/>
        <w:autoSpaceDN w:val="0"/>
        <w:adjustRightInd w:val="0"/>
        <w:spacing w:after="0" w:line="360" w:lineRule="auto"/>
        <w:jc w:val="both"/>
        <w:rPr>
          <w:rFonts w:ascii="Times New Roman" w:eastAsia="Calibri" w:hAnsi="Times New Roman" w:cs="Times New Roman"/>
          <w:sz w:val="24"/>
          <w:szCs w:val="24"/>
        </w:rPr>
      </w:pPr>
    </w:p>
    <w:p w14:paraId="1C4E1C73" w14:textId="77777777" w:rsidR="001D025F" w:rsidRPr="003910AB" w:rsidRDefault="001D025F" w:rsidP="007B1BE6">
      <w:pPr>
        <w:pStyle w:val="abstrak"/>
        <w:spacing w:after="0" w:line="360" w:lineRule="auto"/>
        <w:jc w:val="both"/>
        <w:rPr>
          <w:rFonts w:asciiTheme="majorBidi" w:hAnsiTheme="majorBidi" w:cstheme="majorBidi"/>
          <w:sz w:val="24"/>
          <w:szCs w:val="24"/>
        </w:rPr>
      </w:pPr>
      <w:r w:rsidRPr="001D025F">
        <w:rPr>
          <w:rFonts w:asciiTheme="majorBidi" w:hAnsiTheme="majorBidi" w:cstheme="majorBidi"/>
          <w:b/>
          <w:sz w:val="24"/>
          <w:szCs w:val="24"/>
          <w:lang w:val="id-ID"/>
        </w:rPr>
        <w:t>DAFTAR PUSTAKA</w:t>
      </w:r>
      <w:r w:rsidR="006902F7">
        <w:rPr>
          <w:rFonts w:asciiTheme="majorBidi" w:hAnsiTheme="majorBidi" w:cstheme="majorBidi"/>
          <w:b/>
          <w:sz w:val="24"/>
          <w:szCs w:val="24"/>
        </w:rPr>
        <w:t xml:space="preserve"> </w:t>
      </w:r>
    </w:p>
    <w:p w14:paraId="7BA63207" w14:textId="77777777" w:rsidR="004F1D50" w:rsidRPr="004F1D50" w:rsidRDefault="002B49E4" w:rsidP="005F4B13">
      <w:pPr>
        <w:spacing w:after="0" w:line="360" w:lineRule="auto"/>
        <w:rPr>
          <w:rFonts w:ascii="Times New Roman" w:eastAsia="Calibri" w:hAnsi="Times New Roman" w:cs="Times New Roman"/>
          <w:sz w:val="24"/>
          <w:szCs w:val="24"/>
        </w:rPr>
      </w:pPr>
      <w:bookmarkStart w:id="0" w:name="_GoBack"/>
      <w:r>
        <w:rPr>
          <w:rFonts w:ascii="Times New Roman" w:eastAsia="Calibri" w:hAnsi="Times New Roman" w:cs="Times New Roman"/>
          <w:sz w:val="24"/>
          <w:szCs w:val="24"/>
        </w:rPr>
        <w:t xml:space="preserve">Anwar, Rosihon dan Saehudin, </w:t>
      </w:r>
      <w:r w:rsidR="004F1D50" w:rsidRPr="004F1D50">
        <w:rPr>
          <w:rFonts w:ascii="Times New Roman" w:eastAsia="Calibri" w:hAnsi="Times New Roman" w:cs="Times New Roman"/>
          <w:i/>
          <w:iCs/>
          <w:sz w:val="24"/>
          <w:szCs w:val="24"/>
        </w:rPr>
        <w:t>Akidah Akhlak</w:t>
      </w:r>
      <w:r w:rsidR="004F1D50" w:rsidRPr="004F1D50">
        <w:rPr>
          <w:rFonts w:ascii="Times New Roman" w:eastAsia="Calibri" w:hAnsi="Times New Roman" w:cs="Times New Roman"/>
          <w:sz w:val="24"/>
          <w:szCs w:val="24"/>
        </w:rPr>
        <w:t>, Bandung: Pustaka Setia</w:t>
      </w:r>
      <w:r>
        <w:rPr>
          <w:rFonts w:ascii="Times New Roman" w:eastAsia="Calibri" w:hAnsi="Times New Roman" w:cs="Times New Roman"/>
          <w:sz w:val="24"/>
          <w:szCs w:val="24"/>
        </w:rPr>
        <w:t>, 2016</w:t>
      </w:r>
    </w:p>
    <w:p w14:paraId="31DA36F9" w14:textId="77777777" w:rsidR="004F1D50" w:rsidRPr="004F1D50" w:rsidRDefault="002B49E4" w:rsidP="005F4B13">
      <w:pPr>
        <w:spacing w:after="0" w:line="360" w:lineRule="auto"/>
        <w:rPr>
          <w:rFonts w:ascii="Times New Roman" w:eastAsia="Calibri" w:hAnsi="Times New Roman" w:cs="Times New Roman"/>
          <w:sz w:val="24"/>
          <w:szCs w:val="24"/>
        </w:rPr>
      </w:pPr>
      <w:r w:rsidRPr="002B49E4">
        <w:rPr>
          <w:rFonts w:ascii="Times New Roman" w:eastAsia="Calibri" w:hAnsi="Times New Roman" w:cs="Times New Roman"/>
          <w:sz w:val="24"/>
          <w:szCs w:val="24"/>
        </w:rPr>
        <w:t>Aripudin, Acep, Dakwah Antarbudaya, Bandung: Remaja Rosdakarya, 2012</w:t>
      </w:r>
    </w:p>
    <w:p w14:paraId="1B7BAED3" w14:textId="77777777" w:rsidR="004F1D50" w:rsidRPr="004F1D50" w:rsidRDefault="002B49E4" w:rsidP="005F4B13">
      <w:pPr>
        <w:tabs>
          <w:tab w:val="left" w:pos="7368"/>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Buchori, Didin Saefuddin, </w:t>
      </w:r>
      <w:r w:rsidR="004F1D50" w:rsidRPr="004F1D50">
        <w:rPr>
          <w:rFonts w:ascii="Times New Roman" w:eastAsia="Calibri" w:hAnsi="Times New Roman" w:cs="Times New Roman"/>
          <w:i/>
          <w:iCs/>
          <w:sz w:val="24"/>
          <w:szCs w:val="24"/>
        </w:rPr>
        <w:t>Sejarah Politik Islam</w:t>
      </w:r>
      <w:r>
        <w:rPr>
          <w:rFonts w:ascii="Times New Roman" w:eastAsia="Calibri" w:hAnsi="Times New Roman" w:cs="Times New Roman"/>
          <w:sz w:val="24"/>
          <w:szCs w:val="24"/>
        </w:rPr>
        <w:t>, Jakarta: Pustaka Intermasa, 2009</w:t>
      </w:r>
    </w:p>
    <w:p w14:paraId="72EE8940" w14:textId="77777777" w:rsidR="004F1D50" w:rsidRDefault="002B49E4" w:rsidP="005F4B13">
      <w:pPr>
        <w:tabs>
          <w:tab w:val="left" w:pos="7368"/>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Darajat, Zakiah dkk., </w:t>
      </w:r>
      <w:r w:rsidR="004F1D50" w:rsidRPr="004F1D50">
        <w:rPr>
          <w:rFonts w:ascii="Times New Roman" w:eastAsia="Calibri" w:hAnsi="Times New Roman" w:cs="Times New Roman"/>
          <w:i/>
          <w:iCs/>
          <w:sz w:val="24"/>
          <w:szCs w:val="24"/>
        </w:rPr>
        <w:t>Ilmu Pendidikan Islam</w:t>
      </w:r>
      <w:r w:rsidR="004F1D50" w:rsidRPr="004F1D50">
        <w:rPr>
          <w:rFonts w:ascii="Times New Roman" w:eastAsia="Calibri" w:hAnsi="Times New Roman" w:cs="Times New Roman"/>
          <w:sz w:val="24"/>
          <w:szCs w:val="24"/>
        </w:rPr>
        <w:t>, Jakarta: Bumi Aksara</w:t>
      </w:r>
      <w:r>
        <w:rPr>
          <w:rFonts w:ascii="Times New Roman" w:eastAsia="Calibri" w:hAnsi="Times New Roman" w:cs="Times New Roman"/>
          <w:sz w:val="24"/>
          <w:szCs w:val="24"/>
        </w:rPr>
        <w:t>, 2017</w:t>
      </w:r>
    </w:p>
    <w:p w14:paraId="441449B8" w14:textId="77777777" w:rsidR="004F1D50" w:rsidRPr="004F1D50" w:rsidRDefault="002B49E4" w:rsidP="005F4B1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Hamka, </w:t>
      </w:r>
      <w:r w:rsidR="004F1D50" w:rsidRPr="004F1D50">
        <w:rPr>
          <w:rFonts w:ascii="Times New Roman" w:eastAsia="Calibri" w:hAnsi="Times New Roman" w:cs="Times New Roman"/>
          <w:i/>
          <w:iCs/>
          <w:sz w:val="24"/>
          <w:szCs w:val="24"/>
        </w:rPr>
        <w:t>Falsafah Hidup</w:t>
      </w:r>
      <w:r>
        <w:rPr>
          <w:rFonts w:ascii="Times New Roman" w:eastAsia="Calibri" w:hAnsi="Times New Roman" w:cs="Times New Roman"/>
          <w:sz w:val="24"/>
          <w:szCs w:val="24"/>
        </w:rPr>
        <w:t>, Jakarta: Republika, 2015</w:t>
      </w:r>
    </w:p>
    <w:p w14:paraId="595D0038" w14:textId="77777777" w:rsidR="004F1D50" w:rsidRDefault="002B49E4" w:rsidP="005F4B1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Hamka, </w:t>
      </w:r>
      <w:r w:rsidR="004F1D50" w:rsidRPr="004F1D50">
        <w:rPr>
          <w:rFonts w:ascii="Times New Roman" w:eastAsia="Calibri" w:hAnsi="Times New Roman" w:cs="Times New Roman"/>
          <w:i/>
          <w:iCs/>
          <w:sz w:val="24"/>
          <w:szCs w:val="24"/>
        </w:rPr>
        <w:t>Tasawuf Modern</w:t>
      </w:r>
      <w:r>
        <w:rPr>
          <w:rFonts w:ascii="Times New Roman" w:eastAsia="Calibri" w:hAnsi="Times New Roman" w:cs="Times New Roman"/>
          <w:sz w:val="24"/>
          <w:szCs w:val="24"/>
        </w:rPr>
        <w:t>, Jakarta: Republika, 2015</w:t>
      </w:r>
    </w:p>
    <w:p w14:paraId="5FDE3F28" w14:textId="77777777" w:rsidR="00CC32CB" w:rsidRPr="004F1D50" w:rsidRDefault="002B49E4" w:rsidP="008C5344">
      <w:pPr>
        <w:spacing w:after="0" w:line="276" w:lineRule="auto"/>
        <w:ind w:left="709" w:hanging="709"/>
        <w:rPr>
          <w:rFonts w:ascii="Times New Roman" w:eastAsia="Calibri" w:hAnsi="Times New Roman" w:cs="Times New Roman"/>
          <w:sz w:val="24"/>
          <w:szCs w:val="24"/>
        </w:rPr>
      </w:pPr>
      <w:r>
        <w:rPr>
          <w:rFonts w:ascii="Times New Roman" w:eastAsia="Calibri" w:hAnsi="Times New Roman" w:cs="Times New Roman"/>
          <w:sz w:val="24"/>
          <w:szCs w:val="24"/>
        </w:rPr>
        <w:t xml:space="preserve">Kasmali, </w:t>
      </w:r>
      <w:r w:rsidR="00CC32CB" w:rsidRPr="00CC32CB">
        <w:rPr>
          <w:rFonts w:ascii="Times New Roman" w:eastAsia="Calibri" w:hAnsi="Times New Roman" w:cs="Times New Roman"/>
          <w:i/>
          <w:iCs/>
          <w:sz w:val="24"/>
          <w:szCs w:val="24"/>
        </w:rPr>
        <w:t>Sinergi Implementasi Antara Pendidikan Akidah Dan Akhlak Menurut Hamka</w:t>
      </w:r>
      <w:r w:rsidR="00CC32CB">
        <w:rPr>
          <w:rFonts w:ascii="Times New Roman" w:eastAsia="Calibri" w:hAnsi="Times New Roman" w:cs="Times New Roman"/>
          <w:sz w:val="24"/>
          <w:szCs w:val="24"/>
        </w:rPr>
        <w:t>. Teologia, Vol.26, No. 2. 269-283</w:t>
      </w:r>
      <w:r>
        <w:rPr>
          <w:rFonts w:ascii="Times New Roman" w:eastAsia="Calibri" w:hAnsi="Times New Roman" w:cs="Times New Roman"/>
          <w:sz w:val="24"/>
          <w:szCs w:val="24"/>
        </w:rPr>
        <w:t>, 2015</w:t>
      </w:r>
    </w:p>
    <w:p w14:paraId="6C29C110" w14:textId="77777777" w:rsidR="004F1D50" w:rsidRPr="004F1D50" w:rsidRDefault="004F1D50" w:rsidP="005F4B13">
      <w:pPr>
        <w:spacing w:after="0" w:line="360" w:lineRule="auto"/>
        <w:rPr>
          <w:rFonts w:ascii="Times New Roman" w:eastAsia="Calibri" w:hAnsi="Times New Roman" w:cs="Times New Roman"/>
          <w:sz w:val="24"/>
          <w:szCs w:val="24"/>
        </w:rPr>
      </w:pPr>
      <w:r w:rsidRPr="004F1D50">
        <w:rPr>
          <w:rFonts w:ascii="Times New Roman" w:eastAsia="Calibri" w:hAnsi="Times New Roman" w:cs="Times New Roman"/>
          <w:sz w:val="24"/>
          <w:szCs w:val="24"/>
        </w:rPr>
        <w:t>Rozak,</w:t>
      </w:r>
      <w:r w:rsidR="002B49E4">
        <w:rPr>
          <w:rFonts w:ascii="Times New Roman" w:eastAsia="Calibri" w:hAnsi="Times New Roman" w:cs="Times New Roman"/>
          <w:sz w:val="24"/>
          <w:szCs w:val="24"/>
        </w:rPr>
        <w:t xml:space="preserve"> Abdul dan Rosihon Anwar, </w:t>
      </w:r>
      <w:r w:rsidRPr="004F1D50">
        <w:rPr>
          <w:rFonts w:ascii="Times New Roman" w:eastAsia="Calibri" w:hAnsi="Times New Roman" w:cs="Times New Roman"/>
          <w:i/>
          <w:iCs/>
          <w:sz w:val="24"/>
          <w:szCs w:val="24"/>
        </w:rPr>
        <w:t>Ilmu Kalam</w:t>
      </w:r>
      <w:r w:rsidRPr="004F1D50">
        <w:rPr>
          <w:rFonts w:ascii="Times New Roman" w:eastAsia="Calibri" w:hAnsi="Times New Roman" w:cs="Times New Roman"/>
          <w:sz w:val="24"/>
          <w:szCs w:val="24"/>
        </w:rPr>
        <w:t>, Bandung: Pustaka Setia</w:t>
      </w:r>
      <w:r w:rsidR="002B49E4">
        <w:rPr>
          <w:rFonts w:ascii="Times New Roman" w:eastAsia="Calibri" w:hAnsi="Times New Roman" w:cs="Times New Roman"/>
          <w:sz w:val="24"/>
          <w:szCs w:val="24"/>
        </w:rPr>
        <w:t>, 2009</w:t>
      </w:r>
    </w:p>
    <w:p w14:paraId="18E0735C" w14:textId="77777777" w:rsidR="004F1D50" w:rsidRPr="004F1D50" w:rsidRDefault="002B49E4" w:rsidP="005F4B1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Shofan, Moh., </w:t>
      </w:r>
      <w:r w:rsidR="004F1D50" w:rsidRPr="004F1D50">
        <w:rPr>
          <w:rFonts w:ascii="Times New Roman" w:eastAsia="Calibri" w:hAnsi="Times New Roman" w:cs="Times New Roman"/>
          <w:i/>
          <w:iCs/>
          <w:sz w:val="24"/>
          <w:szCs w:val="24"/>
        </w:rPr>
        <w:t>Rhoma Irama Politik Dakwah Dalam Nada</w:t>
      </w:r>
      <w:r w:rsidR="004F1D50" w:rsidRPr="004F1D50">
        <w:rPr>
          <w:rFonts w:ascii="Times New Roman" w:eastAsia="Calibri" w:hAnsi="Times New Roman" w:cs="Times New Roman"/>
          <w:sz w:val="24"/>
          <w:szCs w:val="24"/>
        </w:rPr>
        <w:t xml:space="preserve">, </w:t>
      </w:r>
      <w:proofErr w:type="gramStart"/>
      <w:r w:rsidR="004F1D50" w:rsidRPr="004F1D50">
        <w:rPr>
          <w:rFonts w:ascii="Times New Roman" w:eastAsia="Calibri" w:hAnsi="Times New Roman" w:cs="Times New Roman"/>
          <w:sz w:val="24"/>
          <w:szCs w:val="24"/>
        </w:rPr>
        <w:t>Depok:Imania</w:t>
      </w:r>
      <w:proofErr w:type="gramEnd"/>
      <w:r>
        <w:rPr>
          <w:rFonts w:ascii="Times New Roman" w:eastAsia="Calibri" w:hAnsi="Times New Roman" w:cs="Times New Roman"/>
          <w:sz w:val="24"/>
          <w:szCs w:val="24"/>
        </w:rPr>
        <w:t>, 2014</w:t>
      </w:r>
    </w:p>
    <w:p w14:paraId="75B63D4D" w14:textId="77777777" w:rsidR="004F1D50" w:rsidRPr="004F1D50" w:rsidRDefault="002B49E4" w:rsidP="005F4B1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Syamsuddin, M. Din., </w:t>
      </w:r>
      <w:r w:rsidR="004F1D50" w:rsidRPr="004F1D50">
        <w:rPr>
          <w:rFonts w:ascii="Times New Roman" w:eastAsia="Calibri" w:hAnsi="Times New Roman" w:cs="Times New Roman"/>
          <w:i/>
          <w:iCs/>
          <w:sz w:val="24"/>
          <w:szCs w:val="24"/>
        </w:rPr>
        <w:t>Etika Agama Dalam Membangun Masyarakat Madani</w:t>
      </w:r>
      <w:r w:rsidR="004F1D50" w:rsidRPr="004F1D50">
        <w:rPr>
          <w:rFonts w:ascii="Times New Roman" w:eastAsia="Calibri" w:hAnsi="Times New Roman" w:cs="Times New Roman"/>
          <w:sz w:val="24"/>
          <w:szCs w:val="24"/>
        </w:rPr>
        <w:t>, Jakarta: Logos</w:t>
      </w:r>
      <w:r>
        <w:rPr>
          <w:rFonts w:ascii="Times New Roman" w:eastAsia="Calibri" w:hAnsi="Times New Roman" w:cs="Times New Roman"/>
          <w:sz w:val="24"/>
          <w:szCs w:val="24"/>
        </w:rPr>
        <w:t>, 2002</w:t>
      </w:r>
    </w:p>
    <w:p w14:paraId="6B5AAB9B" w14:textId="77777777" w:rsidR="009279F3" w:rsidRPr="003642FF" w:rsidRDefault="002B49E4" w:rsidP="005F4B1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Uhbiyati, Nur, </w:t>
      </w:r>
      <w:r w:rsidR="004F1D50" w:rsidRPr="004F1D50">
        <w:rPr>
          <w:rFonts w:ascii="Times New Roman" w:eastAsia="Calibri" w:hAnsi="Times New Roman" w:cs="Times New Roman"/>
          <w:i/>
          <w:iCs/>
          <w:sz w:val="24"/>
          <w:szCs w:val="24"/>
        </w:rPr>
        <w:t>Dasar-Dasar Ilmu Pendidikan Islam</w:t>
      </w:r>
      <w:r w:rsidR="004F1D50" w:rsidRPr="004F1D50">
        <w:rPr>
          <w:rFonts w:ascii="Times New Roman" w:eastAsia="Calibri" w:hAnsi="Times New Roman" w:cs="Times New Roman"/>
          <w:sz w:val="24"/>
          <w:szCs w:val="24"/>
        </w:rPr>
        <w:t>, Sem</w:t>
      </w:r>
      <w:r w:rsidR="004B7101">
        <w:rPr>
          <w:rFonts w:ascii="Times New Roman" w:eastAsia="Calibri" w:hAnsi="Times New Roman" w:cs="Times New Roman"/>
          <w:sz w:val="24"/>
          <w:szCs w:val="24"/>
        </w:rPr>
        <w:t>arang: Pustaka Rizki Putra</w:t>
      </w:r>
      <w:r>
        <w:rPr>
          <w:rFonts w:ascii="Times New Roman" w:eastAsia="Calibri" w:hAnsi="Times New Roman" w:cs="Times New Roman"/>
          <w:sz w:val="24"/>
          <w:szCs w:val="24"/>
        </w:rPr>
        <w:t>, 2013</w:t>
      </w:r>
      <w:bookmarkEnd w:id="0"/>
    </w:p>
    <w:sectPr w:rsidR="009279F3" w:rsidRPr="003642FF" w:rsidSect="00DD5CD6">
      <w:headerReference w:type="default" r:id="rId10"/>
      <w:footerReference w:type="default" r:id="rId11"/>
      <w:footerReference w:type="first" r:id="rId12"/>
      <w:pgSz w:w="12240" w:h="15840"/>
      <w:pgMar w:top="1418" w:right="1304" w:bottom="1418" w:left="130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55226" w14:textId="77777777" w:rsidR="000C4110" w:rsidRDefault="000C4110" w:rsidP="0072711D">
      <w:pPr>
        <w:spacing w:after="0" w:line="240" w:lineRule="auto"/>
      </w:pPr>
      <w:r>
        <w:separator/>
      </w:r>
    </w:p>
  </w:endnote>
  <w:endnote w:type="continuationSeparator" w:id="0">
    <w:p w14:paraId="354BE2D8" w14:textId="77777777" w:rsidR="000C4110" w:rsidRDefault="000C4110" w:rsidP="0072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479" w:type="pct"/>
      <w:tblBorders>
        <w:insideV w:val="single" w:sz="18" w:space="0" w:color="5B9BD5" w:themeColor="accent1"/>
      </w:tblBorders>
      <w:tblCellMar>
        <w:top w:w="58" w:type="dxa"/>
        <w:left w:w="115" w:type="dxa"/>
        <w:bottom w:w="58" w:type="dxa"/>
        <w:right w:w="115" w:type="dxa"/>
      </w:tblCellMar>
      <w:tblLook w:val="04A0" w:firstRow="1" w:lastRow="0" w:firstColumn="1" w:lastColumn="0" w:noHBand="0" w:noVBand="1"/>
    </w:tblPr>
    <w:tblGrid>
      <w:gridCol w:w="452"/>
      <w:gridCol w:w="8382"/>
    </w:tblGrid>
    <w:tr w:rsidR="003A5326" w14:paraId="4AAFA70D" w14:textId="77777777" w:rsidTr="003A5326">
      <w:tc>
        <w:tcPr>
          <w:tcW w:w="256" w:type="pct"/>
        </w:tcPr>
        <w:p w14:paraId="1A7AE55D" w14:textId="77777777" w:rsidR="003A5326" w:rsidRDefault="003A5326">
          <w:pPr>
            <w:pStyle w:val="Footer"/>
            <w:jc w:val="right"/>
            <w:rPr>
              <w:color w:val="5B9BD5" w:themeColor="accent1"/>
            </w:rPr>
          </w:pPr>
          <w:r>
            <w:fldChar w:fldCharType="begin"/>
          </w:r>
          <w:r>
            <w:instrText xml:space="preserve"> PAGE   \* MERGEFORMAT </w:instrText>
          </w:r>
          <w:r>
            <w:fldChar w:fldCharType="separate"/>
          </w:r>
          <w:r w:rsidR="009E77FD" w:rsidRPr="009E77FD">
            <w:rPr>
              <w:noProof/>
              <w:color w:val="5B9BD5" w:themeColor="accent1"/>
            </w:rPr>
            <w:t>14</w:t>
          </w:r>
          <w:r>
            <w:rPr>
              <w:noProof/>
              <w:color w:val="5B9BD5" w:themeColor="accent1"/>
            </w:rPr>
            <w:fldChar w:fldCharType="end"/>
          </w:r>
        </w:p>
      </w:tc>
      <w:tc>
        <w:tcPr>
          <w:tcW w:w="4744" w:type="pct"/>
        </w:tcPr>
        <w:p w14:paraId="77BDE2B8" w14:textId="77777777" w:rsidR="003A5326" w:rsidRPr="003A5326" w:rsidRDefault="003A5326" w:rsidP="003A5326">
          <w:pPr>
            <w:rPr>
              <w:rFonts w:asciiTheme="majorBidi" w:hAnsiTheme="majorBidi" w:cstheme="majorBidi"/>
            </w:rPr>
          </w:pPr>
          <w:r w:rsidRPr="003A5326">
            <w:rPr>
              <w:rFonts w:asciiTheme="majorBidi" w:hAnsiTheme="majorBidi" w:cstheme="majorBidi"/>
              <w:sz w:val="24"/>
              <w:szCs w:val="24"/>
            </w:rPr>
            <w:t>Fikrah : P-ISSN : 2599-1671, E-ISSN : 2599-168X</w:t>
          </w:r>
        </w:p>
      </w:tc>
    </w:tr>
  </w:tbl>
  <w:p w14:paraId="4FA88174" w14:textId="77777777" w:rsidR="00CE61F3" w:rsidRDefault="00CE6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E5682" w14:textId="77777777" w:rsidR="000C029F" w:rsidRPr="000C029F" w:rsidRDefault="000C029F" w:rsidP="000C029F">
    <w:pPr>
      <w:pStyle w:val="Footer"/>
      <w:jc w:val="center"/>
      <w:rPr>
        <w:rFonts w:asciiTheme="majorBidi" w:hAnsiTheme="majorBidi" w:cstheme="majorBidi"/>
        <w:sz w:val="24"/>
        <w:szCs w:val="24"/>
      </w:rPr>
    </w:pPr>
    <w:r w:rsidRPr="000C029F">
      <w:rPr>
        <w:rFonts w:asciiTheme="majorBidi" w:hAnsiTheme="majorBidi" w:cstheme="majorBidi"/>
        <w:sz w:val="24"/>
        <w:szCs w:val="24"/>
      </w:rPr>
      <w:t>Fikrah: Journal Of Islamic Education, P-</w:t>
    </w:r>
    <w:proofErr w:type="gramStart"/>
    <w:r w:rsidRPr="000C029F">
      <w:rPr>
        <w:rFonts w:asciiTheme="majorBidi" w:hAnsiTheme="majorBidi" w:cstheme="majorBidi"/>
        <w:sz w:val="24"/>
        <w:szCs w:val="24"/>
      </w:rPr>
      <w:t>ISSN :</w:t>
    </w:r>
    <w:proofErr w:type="gramEnd"/>
    <w:r w:rsidRPr="000C029F">
      <w:rPr>
        <w:rFonts w:asciiTheme="majorBidi" w:hAnsiTheme="majorBidi" w:cstheme="majorBidi"/>
        <w:sz w:val="24"/>
        <w:szCs w:val="24"/>
      </w:rPr>
      <w:t xml:space="preserve"> 2599-1671, E-ISSN : 2599-168X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35691" w14:textId="77777777" w:rsidR="000C4110" w:rsidRDefault="000C4110" w:rsidP="0072711D">
      <w:pPr>
        <w:spacing w:after="0" w:line="240" w:lineRule="auto"/>
      </w:pPr>
      <w:r>
        <w:separator/>
      </w:r>
    </w:p>
  </w:footnote>
  <w:footnote w:type="continuationSeparator" w:id="0">
    <w:p w14:paraId="4957E8DB" w14:textId="77777777" w:rsidR="000C4110" w:rsidRDefault="000C4110" w:rsidP="0072711D">
      <w:pPr>
        <w:spacing w:after="0" w:line="240" w:lineRule="auto"/>
      </w:pPr>
      <w:r>
        <w:continuationSeparator/>
      </w:r>
    </w:p>
  </w:footnote>
  <w:footnote w:id="1">
    <w:p w14:paraId="7CBAE4F7" w14:textId="77777777" w:rsidR="00FC1622" w:rsidRPr="002B49E4" w:rsidRDefault="00FC1622">
      <w:pPr>
        <w:pStyle w:val="FootnoteText"/>
        <w:rPr>
          <w:rFonts w:asciiTheme="majorBidi" w:hAnsiTheme="majorBidi" w:cstheme="majorBidi"/>
        </w:rPr>
      </w:pPr>
      <w:r w:rsidRPr="002B49E4">
        <w:rPr>
          <w:rStyle w:val="FootnoteReference"/>
          <w:rFonts w:asciiTheme="majorBidi" w:hAnsiTheme="majorBidi" w:cstheme="majorBidi"/>
        </w:rPr>
        <w:footnoteRef/>
      </w:r>
      <w:r w:rsidRPr="002B49E4">
        <w:rPr>
          <w:rFonts w:asciiTheme="majorBidi" w:hAnsiTheme="majorBidi" w:cstheme="majorBidi"/>
        </w:rPr>
        <w:t xml:space="preserve"> Din Syamsudin, </w:t>
      </w:r>
      <w:r w:rsidRPr="002C1834">
        <w:rPr>
          <w:rFonts w:asciiTheme="majorBidi" w:hAnsiTheme="majorBidi" w:cstheme="majorBidi"/>
          <w:i/>
          <w:iCs/>
        </w:rPr>
        <w:t>Etika Agama dalam Membangun Masyarakat Madani</w:t>
      </w:r>
      <w:r w:rsidRPr="002B49E4">
        <w:rPr>
          <w:rFonts w:asciiTheme="majorBidi" w:hAnsiTheme="majorBidi" w:cstheme="majorBidi"/>
        </w:rPr>
        <w:t xml:space="preserve">  (Jakarta:Logos, 2002), hal 169</w:t>
      </w:r>
    </w:p>
  </w:footnote>
  <w:footnote w:id="2">
    <w:p w14:paraId="28EED533" w14:textId="77777777" w:rsidR="00FC1622" w:rsidRPr="002B49E4" w:rsidRDefault="00FC1622">
      <w:pPr>
        <w:pStyle w:val="FootnoteText"/>
        <w:rPr>
          <w:rFonts w:asciiTheme="majorBidi" w:hAnsiTheme="majorBidi" w:cstheme="majorBidi"/>
        </w:rPr>
      </w:pPr>
      <w:r w:rsidRPr="002B49E4">
        <w:rPr>
          <w:rStyle w:val="FootnoteReference"/>
          <w:rFonts w:asciiTheme="majorBidi" w:hAnsiTheme="majorBidi" w:cstheme="majorBidi"/>
        </w:rPr>
        <w:footnoteRef/>
      </w:r>
      <w:r w:rsidRPr="002B49E4">
        <w:rPr>
          <w:rFonts w:asciiTheme="majorBidi" w:hAnsiTheme="majorBidi" w:cstheme="majorBidi"/>
        </w:rPr>
        <w:t xml:space="preserve"> Moh Shofan, </w:t>
      </w:r>
      <w:r w:rsidRPr="002C1834">
        <w:rPr>
          <w:rFonts w:asciiTheme="majorBidi" w:hAnsiTheme="majorBidi" w:cstheme="majorBidi"/>
          <w:i/>
          <w:iCs/>
        </w:rPr>
        <w:t>Rhoma Irama Politik Dakwah dalam Nada</w:t>
      </w:r>
      <w:r w:rsidRPr="002B49E4">
        <w:rPr>
          <w:rFonts w:asciiTheme="majorBidi" w:hAnsiTheme="majorBidi" w:cstheme="majorBidi"/>
        </w:rPr>
        <w:t xml:space="preserve"> (Depok: Imania. 2014),  hal 100</w:t>
      </w:r>
    </w:p>
  </w:footnote>
  <w:footnote w:id="3">
    <w:p w14:paraId="6D75D254" w14:textId="77777777" w:rsidR="00FC1622" w:rsidRPr="002B49E4" w:rsidRDefault="00FC1622">
      <w:pPr>
        <w:pStyle w:val="FootnoteText"/>
        <w:rPr>
          <w:rFonts w:asciiTheme="majorBidi" w:hAnsiTheme="majorBidi" w:cstheme="majorBidi"/>
        </w:rPr>
      </w:pPr>
      <w:r w:rsidRPr="002B49E4">
        <w:rPr>
          <w:rStyle w:val="FootnoteReference"/>
          <w:rFonts w:asciiTheme="majorBidi" w:hAnsiTheme="majorBidi" w:cstheme="majorBidi"/>
        </w:rPr>
        <w:footnoteRef/>
      </w:r>
      <w:r w:rsidRPr="002B49E4">
        <w:rPr>
          <w:rFonts w:asciiTheme="majorBidi" w:hAnsiTheme="majorBidi" w:cstheme="majorBidi"/>
        </w:rPr>
        <w:t xml:space="preserve"> Didin Saefuddin Buchori, </w:t>
      </w:r>
      <w:r w:rsidRPr="002C1834">
        <w:rPr>
          <w:rFonts w:asciiTheme="majorBidi" w:hAnsiTheme="majorBidi" w:cstheme="majorBidi"/>
          <w:i/>
          <w:iCs/>
        </w:rPr>
        <w:t>Sejarah Politik Islam</w:t>
      </w:r>
      <w:r w:rsidRPr="002B49E4">
        <w:rPr>
          <w:rFonts w:asciiTheme="majorBidi" w:hAnsiTheme="majorBidi" w:cstheme="majorBidi"/>
        </w:rPr>
        <w:t xml:space="preserve"> (Jakarta:Pustaka Intermasa, 2009), hal  281</w:t>
      </w:r>
    </w:p>
  </w:footnote>
  <w:footnote w:id="4">
    <w:p w14:paraId="5C12C152" w14:textId="77777777" w:rsidR="00FC1622" w:rsidRPr="002B49E4" w:rsidRDefault="00FC1622">
      <w:pPr>
        <w:pStyle w:val="FootnoteText"/>
        <w:rPr>
          <w:rFonts w:asciiTheme="majorBidi" w:hAnsiTheme="majorBidi" w:cstheme="majorBidi"/>
        </w:rPr>
      </w:pPr>
      <w:r w:rsidRPr="002B49E4">
        <w:rPr>
          <w:rStyle w:val="FootnoteReference"/>
          <w:rFonts w:asciiTheme="majorBidi" w:hAnsiTheme="majorBidi" w:cstheme="majorBidi"/>
        </w:rPr>
        <w:footnoteRef/>
      </w:r>
      <w:r w:rsidRPr="002B49E4">
        <w:rPr>
          <w:rFonts w:asciiTheme="majorBidi" w:hAnsiTheme="majorBidi" w:cstheme="majorBidi"/>
        </w:rPr>
        <w:t xml:space="preserve"> Acep Aripudin, </w:t>
      </w:r>
      <w:r w:rsidRPr="002C1834">
        <w:rPr>
          <w:rFonts w:asciiTheme="majorBidi" w:hAnsiTheme="majorBidi" w:cstheme="majorBidi"/>
          <w:i/>
          <w:iCs/>
        </w:rPr>
        <w:t>Dakwah Antarbudaya</w:t>
      </w:r>
      <w:r w:rsidRPr="002B49E4">
        <w:rPr>
          <w:rFonts w:asciiTheme="majorBidi" w:hAnsiTheme="majorBidi" w:cstheme="majorBidi"/>
        </w:rPr>
        <w:t xml:space="preserve"> (Bandung: Remaja Rosdakarya, 2012), hal  144</w:t>
      </w:r>
    </w:p>
  </w:footnote>
  <w:footnote w:id="5">
    <w:p w14:paraId="568F5AB4" w14:textId="77777777" w:rsidR="00FC1622" w:rsidRPr="002B49E4" w:rsidRDefault="00FC1622">
      <w:pPr>
        <w:pStyle w:val="FootnoteText"/>
        <w:rPr>
          <w:rFonts w:asciiTheme="majorBidi" w:hAnsiTheme="majorBidi" w:cstheme="majorBidi"/>
        </w:rPr>
      </w:pPr>
      <w:r w:rsidRPr="002B49E4">
        <w:rPr>
          <w:rStyle w:val="FootnoteReference"/>
          <w:rFonts w:asciiTheme="majorBidi" w:hAnsiTheme="majorBidi" w:cstheme="majorBidi"/>
        </w:rPr>
        <w:footnoteRef/>
      </w:r>
      <w:r w:rsidRPr="002B49E4">
        <w:rPr>
          <w:rFonts w:asciiTheme="majorBidi" w:hAnsiTheme="majorBidi" w:cstheme="majorBidi"/>
        </w:rPr>
        <w:t xml:space="preserve"> Zakiah Darajat, dkk., </w:t>
      </w:r>
      <w:r w:rsidRPr="002B49E4">
        <w:rPr>
          <w:rFonts w:asciiTheme="majorBidi" w:hAnsiTheme="majorBidi" w:cstheme="majorBidi"/>
          <w:i/>
          <w:iCs/>
        </w:rPr>
        <w:t>Ilmu Pendidikan Islam,</w:t>
      </w:r>
      <w:r w:rsidRPr="002B49E4">
        <w:rPr>
          <w:rFonts w:asciiTheme="majorBidi" w:hAnsiTheme="majorBidi" w:cstheme="majorBidi"/>
        </w:rPr>
        <w:t xml:space="preserve"> (Jakarta:Bumi Aksara, 2017), hal 25</w:t>
      </w:r>
    </w:p>
  </w:footnote>
  <w:footnote w:id="6">
    <w:p w14:paraId="54978527" w14:textId="77777777" w:rsidR="00FC1622" w:rsidRPr="002B49E4" w:rsidRDefault="00FC1622">
      <w:pPr>
        <w:pStyle w:val="FootnoteText"/>
        <w:rPr>
          <w:rFonts w:asciiTheme="majorBidi" w:hAnsiTheme="majorBidi" w:cstheme="majorBidi"/>
        </w:rPr>
      </w:pPr>
      <w:r w:rsidRPr="002B49E4">
        <w:rPr>
          <w:rStyle w:val="FootnoteReference"/>
          <w:rFonts w:asciiTheme="majorBidi" w:hAnsiTheme="majorBidi" w:cstheme="majorBidi"/>
        </w:rPr>
        <w:footnoteRef/>
      </w:r>
      <w:r w:rsidRPr="002B49E4">
        <w:rPr>
          <w:rFonts w:asciiTheme="majorBidi" w:hAnsiTheme="majorBidi" w:cstheme="majorBidi"/>
        </w:rPr>
        <w:t xml:space="preserve"> Nur Uhbiyati, </w:t>
      </w:r>
      <w:r w:rsidRPr="002B49E4">
        <w:rPr>
          <w:rFonts w:asciiTheme="majorBidi" w:hAnsiTheme="majorBidi" w:cstheme="majorBidi"/>
          <w:i/>
          <w:iCs/>
        </w:rPr>
        <w:t>Dasar-Dasar Ilmu Pendidikan Islam,</w:t>
      </w:r>
      <w:r w:rsidRPr="002B49E4">
        <w:rPr>
          <w:rFonts w:asciiTheme="majorBidi" w:hAnsiTheme="majorBidi" w:cstheme="majorBidi"/>
        </w:rPr>
        <w:t xml:space="preserve"> (Semarang: Pustaka Rizki Putra, 2013) hal  18</w:t>
      </w:r>
    </w:p>
  </w:footnote>
  <w:footnote w:id="7">
    <w:p w14:paraId="53DC1A3C" w14:textId="77777777" w:rsidR="00FC1622" w:rsidRPr="002B49E4" w:rsidRDefault="00FC1622">
      <w:pPr>
        <w:pStyle w:val="FootnoteText"/>
        <w:rPr>
          <w:rFonts w:asciiTheme="majorBidi" w:hAnsiTheme="majorBidi" w:cstheme="majorBidi"/>
        </w:rPr>
      </w:pPr>
      <w:r w:rsidRPr="002B49E4">
        <w:rPr>
          <w:rStyle w:val="FootnoteReference"/>
          <w:rFonts w:asciiTheme="majorBidi" w:hAnsiTheme="majorBidi" w:cstheme="majorBidi"/>
        </w:rPr>
        <w:footnoteRef/>
      </w:r>
      <w:r w:rsidRPr="002B49E4">
        <w:rPr>
          <w:rFonts w:asciiTheme="majorBidi" w:hAnsiTheme="majorBidi" w:cstheme="majorBidi"/>
        </w:rPr>
        <w:t xml:space="preserve"> </w:t>
      </w:r>
      <w:r w:rsidR="00E43D91" w:rsidRPr="002B49E4">
        <w:rPr>
          <w:rFonts w:asciiTheme="majorBidi" w:hAnsiTheme="majorBidi" w:cstheme="majorBidi"/>
        </w:rPr>
        <w:t xml:space="preserve">Rosihon Anwar, Saehudin, </w:t>
      </w:r>
      <w:r w:rsidR="00E43D91" w:rsidRPr="002B49E4">
        <w:rPr>
          <w:rFonts w:asciiTheme="majorBidi" w:hAnsiTheme="majorBidi" w:cstheme="majorBidi"/>
          <w:i/>
          <w:iCs/>
        </w:rPr>
        <w:t>Akidah Akhlak</w:t>
      </w:r>
      <w:r w:rsidR="00E43D91" w:rsidRPr="002B49E4">
        <w:rPr>
          <w:rFonts w:asciiTheme="majorBidi" w:hAnsiTheme="majorBidi" w:cstheme="majorBidi"/>
        </w:rPr>
        <w:t xml:space="preserve"> (Bandung: Pustaka Setia, 2016), hal 14-16</w:t>
      </w:r>
    </w:p>
  </w:footnote>
  <w:footnote w:id="8">
    <w:p w14:paraId="3DE74D4F" w14:textId="77777777" w:rsidR="00FC1622" w:rsidRPr="002B49E4" w:rsidRDefault="00FC1622">
      <w:pPr>
        <w:pStyle w:val="FootnoteText"/>
        <w:rPr>
          <w:rFonts w:asciiTheme="majorBidi" w:hAnsiTheme="majorBidi" w:cstheme="majorBidi"/>
        </w:rPr>
      </w:pPr>
      <w:r w:rsidRPr="002B49E4">
        <w:rPr>
          <w:rStyle w:val="FootnoteReference"/>
          <w:rFonts w:asciiTheme="majorBidi" w:hAnsiTheme="majorBidi" w:cstheme="majorBidi"/>
        </w:rPr>
        <w:footnoteRef/>
      </w:r>
      <w:r w:rsidRPr="002B49E4">
        <w:rPr>
          <w:rFonts w:asciiTheme="majorBidi" w:hAnsiTheme="majorBidi" w:cstheme="majorBidi"/>
        </w:rPr>
        <w:t xml:space="preserve"> </w:t>
      </w:r>
      <w:r w:rsidR="00E43D91" w:rsidRPr="002B49E4">
        <w:rPr>
          <w:rFonts w:asciiTheme="majorBidi" w:hAnsiTheme="majorBidi" w:cstheme="majorBidi"/>
          <w:i/>
          <w:iCs/>
        </w:rPr>
        <w:t>Ibid,</w:t>
      </w:r>
      <w:r w:rsidR="00E43D91" w:rsidRPr="002B49E4">
        <w:rPr>
          <w:rFonts w:asciiTheme="majorBidi" w:hAnsiTheme="majorBidi" w:cstheme="majorBidi"/>
        </w:rPr>
        <w:t xml:space="preserve"> hal 257</w:t>
      </w:r>
    </w:p>
  </w:footnote>
  <w:footnote w:id="9">
    <w:p w14:paraId="6D8D9D8C" w14:textId="77777777" w:rsidR="00E43D91" w:rsidRPr="002B49E4" w:rsidRDefault="00E43D91">
      <w:pPr>
        <w:pStyle w:val="FootnoteText"/>
        <w:rPr>
          <w:rFonts w:asciiTheme="majorBidi" w:hAnsiTheme="majorBidi" w:cstheme="majorBidi"/>
        </w:rPr>
      </w:pPr>
      <w:r w:rsidRPr="002B49E4">
        <w:rPr>
          <w:rStyle w:val="FootnoteReference"/>
          <w:rFonts w:asciiTheme="majorBidi" w:hAnsiTheme="majorBidi" w:cstheme="majorBidi"/>
        </w:rPr>
        <w:footnoteRef/>
      </w:r>
      <w:r w:rsidRPr="002B49E4">
        <w:rPr>
          <w:rFonts w:asciiTheme="majorBidi" w:hAnsiTheme="majorBidi" w:cstheme="majorBidi"/>
        </w:rPr>
        <w:t xml:space="preserve"> </w:t>
      </w:r>
      <w:r w:rsidRPr="002B49E4">
        <w:rPr>
          <w:rFonts w:asciiTheme="majorBidi" w:hAnsiTheme="majorBidi" w:cstheme="majorBidi"/>
          <w:i/>
          <w:iCs/>
        </w:rPr>
        <w:t>Ibid,</w:t>
      </w:r>
      <w:r w:rsidRPr="002B49E4">
        <w:rPr>
          <w:rFonts w:asciiTheme="majorBidi" w:hAnsiTheme="majorBidi" w:cstheme="majorBidi"/>
        </w:rPr>
        <w:t xml:space="preserve"> hal 270</w:t>
      </w:r>
    </w:p>
  </w:footnote>
  <w:footnote w:id="10">
    <w:p w14:paraId="6CE1F97F" w14:textId="77777777" w:rsidR="00FC1622" w:rsidRPr="002B49E4" w:rsidRDefault="00FC1622">
      <w:pPr>
        <w:pStyle w:val="FootnoteText"/>
        <w:rPr>
          <w:rFonts w:asciiTheme="majorBidi" w:hAnsiTheme="majorBidi" w:cstheme="majorBidi"/>
        </w:rPr>
      </w:pPr>
      <w:r w:rsidRPr="002B49E4">
        <w:rPr>
          <w:rStyle w:val="FootnoteReference"/>
          <w:rFonts w:asciiTheme="majorBidi" w:hAnsiTheme="majorBidi" w:cstheme="majorBidi"/>
        </w:rPr>
        <w:footnoteRef/>
      </w:r>
      <w:r w:rsidRPr="002B49E4">
        <w:rPr>
          <w:rFonts w:asciiTheme="majorBidi" w:hAnsiTheme="majorBidi" w:cstheme="majorBidi"/>
        </w:rPr>
        <w:t xml:space="preserve"> </w:t>
      </w:r>
      <w:r w:rsidR="00E43D91" w:rsidRPr="002B49E4">
        <w:rPr>
          <w:rFonts w:asciiTheme="majorBidi" w:hAnsiTheme="majorBidi" w:cstheme="majorBidi"/>
        </w:rPr>
        <w:t xml:space="preserve">Kasmali, </w:t>
      </w:r>
      <w:r w:rsidR="00E43D91" w:rsidRPr="002B49E4">
        <w:rPr>
          <w:rFonts w:asciiTheme="majorBidi" w:hAnsiTheme="majorBidi" w:cstheme="majorBidi"/>
          <w:i/>
          <w:iCs/>
        </w:rPr>
        <w:t>Sinergi Implementasi Antara Pendidikan Akidah dan Akhlak Menurut Hamka</w:t>
      </w:r>
      <w:r w:rsidR="00E43D91" w:rsidRPr="002B49E4">
        <w:rPr>
          <w:rFonts w:asciiTheme="majorBidi" w:hAnsiTheme="majorBidi" w:cstheme="majorBidi"/>
        </w:rPr>
        <w:t xml:space="preserve"> Teologia, Vol 26, no 2, Juli-Desember 2015</w:t>
      </w:r>
    </w:p>
  </w:footnote>
  <w:footnote w:id="11">
    <w:p w14:paraId="342D5DDF" w14:textId="77777777" w:rsidR="00FC1622" w:rsidRPr="002B49E4" w:rsidRDefault="00FC1622">
      <w:pPr>
        <w:pStyle w:val="FootnoteText"/>
        <w:rPr>
          <w:rFonts w:asciiTheme="majorBidi" w:hAnsiTheme="majorBidi" w:cstheme="majorBidi"/>
        </w:rPr>
      </w:pPr>
      <w:r w:rsidRPr="002B49E4">
        <w:rPr>
          <w:rStyle w:val="FootnoteReference"/>
          <w:rFonts w:asciiTheme="majorBidi" w:hAnsiTheme="majorBidi" w:cstheme="majorBidi"/>
        </w:rPr>
        <w:footnoteRef/>
      </w:r>
      <w:r w:rsidRPr="002B49E4">
        <w:rPr>
          <w:rFonts w:asciiTheme="majorBidi" w:hAnsiTheme="majorBidi" w:cstheme="majorBidi"/>
        </w:rPr>
        <w:t xml:space="preserve"> </w:t>
      </w:r>
      <w:r w:rsidR="00E43D91" w:rsidRPr="002B49E4">
        <w:rPr>
          <w:rFonts w:asciiTheme="majorBidi" w:hAnsiTheme="majorBidi" w:cstheme="majorBidi"/>
        </w:rPr>
        <w:t xml:space="preserve">HAMKA, </w:t>
      </w:r>
      <w:r w:rsidR="00E43D91" w:rsidRPr="002B49E4">
        <w:rPr>
          <w:rFonts w:asciiTheme="majorBidi" w:hAnsiTheme="majorBidi" w:cstheme="majorBidi"/>
          <w:i/>
          <w:iCs/>
        </w:rPr>
        <w:t>Tasawuf Modern</w:t>
      </w:r>
      <w:r w:rsidR="00E43D91" w:rsidRPr="002B49E4">
        <w:rPr>
          <w:rFonts w:asciiTheme="majorBidi" w:hAnsiTheme="majorBidi" w:cstheme="majorBidi"/>
        </w:rPr>
        <w:t xml:space="preserve"> (Jakarta: Republika, 2015),  hal 10</w:t>
      </w:r>
    </w:p>
  </w:footnote>
  <w:footnote w:id="12">
    <w:p w14:paraId="4B76FAAB" w14:textId="77777777" w:rsidR="00E43D91" w:rsidRPr="002B49E4" w:rsidRDefault="00E43D91">
      <w:pPr>
        <w:pStyle w:val="FootnoteText"/>
        <w:rPr>
          <w:rFonts w:asciiTheme="majorBidi" w:hAnsiTheme="majorBidi" w:cstheme="majorBidi"/>
        </w:rPr>
      </w:pPr>
      <w:r w:rsidRPr="002B49E4">
        <w:rPr>
          <w:rStyle w:val="FootnoteReference"/>
          <w:rFonts w:asciiTheme="majorBidi" w:hAnsiTheme="majorBidi" w:cstheme="majorBidi"/>
        </w:rPr>
        <w:footnoteRef/>
      </w:r>
      <w:r w:rsidRPr="002B49E4">
        <w:rPr>
          <w:rFonts w:asciiTheme="majorBidi" w:hAnsiTheme="majorBidi" w:cstheme="majorBidi"/>
        </w:rPr>
        <w:t xml:space="preserve"> Rosihon Anwar, </w:t>
      </w:r>
      <w:r w:rsidRPr="002B49E4">
        <w:rPr>
          <w:rFonts w:asciiTheme="majorBidi" w:hAnsiTheme="majorBidi" w:cstheme="majorBidi"/>
          <w:i/>
          <w:iCs/>
        </w:rPr>
        <w:t>Ilmu Kalam</w:t>
      </w:r>
      <w:r w:rsidRPr="002B49E4">
        <w:rPr>
          <w:rFonts w:asciiTheme="majorBidi" w:hAnsiTheme="majorBidi" w:cstheme="majorBidi"/>
        </w:rPr>
        <w:t xml:space="preserve"> (Bandung: Pustaka Setia, 2009), hal 125</w:t>
      </w:r>
    </w:p>
  </w:footnote>
  <w:footnote w:id="13">
    <w:p w14:paraId="2E7B56FA" w14:textId="77777777" w:rsidR="00E43D91" w:rsidRPr="002B49E4" w:rsidRDefault="00E43D91">
      <w:pPr>
        <w:pStyle w:val="FootnoteText"/>
        <w:rPr>
          <w:rFonts w:asciiTheme="majorBidi" w:hAnsiTheme="majorBidi" w:cstheme="majorBidi"/>
        </w:rPr>
      </w:pPr>
      <w:r w:rsidRPr="002B49E4">
        <w:rPr>
          <w:rStyle w:val="FootnoteReference"/>
          <w:rFonts w:asciiTheme="majorBidi" w:hAnsiTheme="majorBidi" w:cstheme="majorBidi"/>
        </w:rPr>
        <w:footnoteRef/>
      </w:r>
      <w:r w:rsidRPr="002B49E4">
        <w:rPr>
          <w:rFonts w:asciiTheme="majorBidi" w:hAnsiTheme="majorBidi" w:cstheme="majorBidi"/>
        </w:rPr>
        <w:t xml:space="preserve"> HAMKA,</w:t>
      </w:r>
      <w:r w:rsidRPr="002B49E4">
        <w:rPr>
          <w:rFonts w:asciiTheme="majorBidi" w:hAnsiTheme="majorBidi" w:cstheme="majorBidi"/>
          <w:i/>
          <w:iCs/>
        </w:rPr>
        <w:t xml:space="preserve"> Falsafah Hidup, </w:t>
      </w:r>
      <w:r w:rsidRPr="002B49E4">
        <w:rPr>
          <w:rFonts w:asciiTheme="majorBidi" w:hAnsiTheme="majorBidi" w:cstheme="majorBidi"/>
        </w:rPr>
        <w:t>(Jakarta: Republika, 2015), hal</w:t>
      </w:r>
      <w:r w:rsidR="002B49E4" w:rsidRPr="002B49E4">
        <w:rPr>
          <w:rFonts w:asciiTheme="majorBidi" w:hAnsiTheme="majorBidi" w:cstheme="majorBidi"/>
        </w:rPr>
        <w:t xml:space="preserve">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E6F56" w14:textId="77777777" w:rsidR="000C029F" w:rsidRPr="000C029F" w:rsidRDefault="000C029F" w:rsidP="000C029F">
    <w:pPr>
      <w:pStyle w:val="Header"/>
      <w:jc w:val="center"/>
      <w:rPr>
        <w:rFonts w:asciiTheme="majorBidi" w:hAnsiTheme="majorBidi" w:cstheme="majorBidi"/>
        <w:sz w:val="24"/>
        <w:szCs w:val="24"/>
      </w:rPr>
    </w:pPr>
    <w:proofErr w:type="gramStart"/>
    <w:r w:rsidRPr="000C029F">
      <w:rPr>
        <w:rFonts w:asciiTheme="majorBidi" w:hAnsiTheme="majorBidi" w:cstheme="majorBidi"/>
        <w:sz w:val="24"/>
        <w:szCs w:val="24"/>
      </w:rPr>
      <w:t>Fikrah :</w:t>
    </w:r>
    <w:proofErr w:type="gramEnd"/>
    <w:r w:rsidRPr="000C029F">
      <w:rPr>
        <w:rFonts w:asciiTheme="majorBidi" w:hAnsiTheme="majorBidi" w:cstheme="majorBidi"/>
        <w:sz w:val="24"/>
        <w:szCs w:val="24"/>
      </w:rPr>
      <w:t xml:space="preserve"> Jou</w:t>
    </w:r>
    <w:r w:rsidR="007D3699">
      <w:rPr>
        <w:rFonts w:asciiTheme="majorBidi" w:hAnsiTheme="majorBidi" w:cstheme="majorBidi"/>
        <w:sz w:val="24"/>
        <w:szCs w:val="24"/>
      </w:rPr>
      <w:t>rnal Of Islamic Education, Vol 2 No. 1 Ju</w:t>
    </w:r>
    <w:r w:rsidR="004A225A">
      <w:rPr>
        <w:rFonts w:asciiTheme="majorBidi" w:hAnsiTheme="majorBidi" w:cstheme="majorBidi"/>
        <w:sz w:val="24"/>
        <w:szCs w:val="24"/>
      </w:rPr>
      <w:t>n</w:t>
    </w:r>
    <w:r w:rsidR="007D3699">
      <w:rPr>
        <w:rFonts w:asciiTheme="majorBidi" w:hAnsiTheme="majorBidi" w:cstheme="majorBidi"/>
        <w:sz w:val="24"/>
        <w:szCs w:val="24"/>
      </w:rPr>
      <w:t>i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11A8C"/>
    <w:multiLevelType w:val="hybridMultilevel"/>
    <w:tmpl w:val="DF5A33A6"/>
    <w:lvl w:ilvl="0" w:tplc="6FC2E5B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3EBB4766"/>
    <w:multiLevelType w:val="hybridMultilevel"/>
    <w:tmpl w:val="F73A3204"/>
    <w:lvl w:ilvl="0" w:tplc="F622F6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754539B4"/>
    <w:multiLevelType w:val="hybridMultilevel"/>
    <w:tmpl w:val="FEAEF09E"/>
    <w:lvl w:ilvl="0" w:tplc="816A21A4">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70B"/>
    <w:rsid w:val="000334F0"/>
    <w:rsid w:val="000641C1"/>
    <w:rsid w:val="00075D9B"/>
    <w:rsid w:val="00082411"/>
    <w:rsid w:val="000B15A0"/>
    <w:rsid w:val="000B2851"/>
    <w:rsid w:val="000C029F"/>
    <w:rsid w:val="000C4110"/>
    <w:rsid w:val="00133E41"/>
    <w:rsid w:val="00142A11"/>
    <w:rsid w:val="001D025F"/>
    <w:rsid w:val="00205024"/>
    <w:rsid w:val="00221DE6"/>
    <w:rsid w:val="002B49E4"/>
    <w:rsid w:val="002B552D"/>
    <w:rsid w:val="002C1834"/>
    <w:rsid w:val="002C6AE0"/>
    <w:rsid w:val="002D6A59"/>
    <w:rsid w:val="002F2A77"/>
    <w:rsid w:val="00336951"/>
    <w:rsid w:val="00350517"/>
    <w:rsid w:val="0036332B"/>
    <w:rsid w:val="003642FF"/>
    <w:rsid w:val="0037292C"/>
    <w:rsid w:val="003910AB"/>
    <w:rsid w:val="0039570B"/>
    <w:rsid w:val="003A2D23"/>
    <w:rsid w:val="003A5326"/>
    <w:rsid w:val="003C1286"/>
    <w:rsid w:val="003D7C51"/>
    <w:rsid w:val="00475E45"/>
    <w:rsid w:val="00495EC1"/>
    <w:rsid w:val="004A1559"/>
    <w:rsid w:val="004A225A"/>
    <w:rsid w:val="004B7101"/>
    <w:rsid w:val="004F1C07"/>
    <w:rsid w:val="004F1D50"/>
    <w:rsid w:val="005053E9"/>
    <w:rsid w:val="00512961"/>
    <w:rsid w:val="005319D3"/>
    <w:rsid w:val="0055008D"/>
    <w:rsid w:val="005D7E92"/>
    <w:rsid w:val="005F4B13"/>
    <w:rsid w:val="005F5028"/>
    <w:rsid w:val="0068345C"/>
    <w:rsid w:val="00683680"/>
    <w:rsid w:val="006902F7"/>
    <w:rsid w:val="00713182"/>
    <w:rsid w:val="0072711D"/>
    <w:rsid w:val="00737495"/>
    <w:rsid w:val="007649F4"/>
    <w:rsid w:val="00772CA8"/>
    <w:rsid w:val="00780B88"/>
    <w:rsid w:val="0079439C"/>
    <w:rsid w:val="007B1BE6"/>
    <w:rsid w:val="007D3699"/>
    <w:rsid w:val="007D5E5A"/>
    <w:rsid w:val="007E1E0B"/>
    <w:rsid w:val="008447E6"/>
    <w:rsid w:val="00865AE2"/>
    <w:rsid w:val="008912B1"/>
    <w:rsid w:val="008B4C85"/>
    <w:rsid w:val="008C1BB9"/>
    <w:rsid w:val="008C5344"/>
    <w:rsid w:val="009279F3"/>
    <w:rsid w:val="009E2F94"/>
    <w:rsid w:val="009E77FD"/>
    <w:rsid w:val="00A71E27"/>
    <w:rsid w:val="00A74935"/>
    <w:rsid w:val="00AA58CA"/>
    <w:rsid w:val="00AC161F"/>
    <w:rsid w:val="00B25A7F"/>
    <w:rsid w:val="00BA4EBE"/>
    <w:rsid w:val="00C117DC"/>
    <w:rsid w:val="00C16744"/>
    <w:rsid w:val="00CC32CB"/>
    <w:rsid w:val="00CD63AB"/>
    <w:rsid w:val="00CE61F3"/>
    <w:rsid w:val="00D35276"/>
    <w:rsid w:val="00D734EF"/>
    <w:rsid w:val="00D864DF"/>
    <w:rsid w:val="00DD0FFD"/>
    <w:rsid w:val="00DD5CD6"/>
    <w:rsid w:val="00E316E1"/>
    <w:rsid w:val="00E43D91"/>
    <w:rsid w:val="00E70827"/>
    <w:rsid w:val="00E84B7C"/>
    <w:rsid w:val="00EC0B8E"/>
    <w:rsid w:val="00EC2D1A"/>
    <w:rsid w:val="00F2418D"/>
    <w:rsid w:val="00F718C0"/>
    <w:rsid w:val="00FC162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1F537"/>
  <w15:docId w15:val="{C458A650-B58C-4894-AB2D-88BA4C07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5A0"/>
  </w:style>
  <w:style w:type="paragraph" w:styleId="Heading1">
    <w:name w:val="heading 1"/>
    <w:basedOn w:val="Normal"/>
    <w:next w:val="Normal"/>
    <w:link w:val="Heading1Char"/>
    <w:qFormat/>
    <w:rsid w:val="002D6A59"/>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2D6A59"/>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2D6A59"/>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2D6A59"/>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uthorBold">
    <w:name w:val="Style Author + Bold"/>
    <w:basedOn w:val="Normal"/>
    <w:rsid w:val="00D734EF"/>
    <w:pPr>
      <w:spacing w:before="240" w:after="40" w:line="240" w:lineRule="auto"/>
      <w:jc w:val="center"/>
    </w:pPr>
    <w:rPr>
      <w:rFonts w:ascii="Times New Roman" w:eastAsia="SimSun" w:hAnsi="Times New Roman" w:cs="Times New Roman"/>
      <w:b/>
      <w:bCs/>
      <w:noProof/>
    </w:rPr>
  </w:style>
  <w:style w:type="paragraph" w:customStyle="1" w:styleId="abstrak">
    <w:name w:val="abstrak"/>
    <w:basedOn w:val="BodyText"/>
    <w:qFormat/>
    <w:rsid w:val="00D734EF"/>
  </w:style>
  <w:style w:type="paragraph" w:styleId="BodyText">
    <w:name w:val="Body Text"/>
    <w:basedOn w:val="Normal"/>
    <w:link w:val="BodyTextChar"/>
    <w:uiPriority w:val="99"/>
    <w:unhideWhenUsed/>
    <w:rsid w:val="00D734EF"/>
    <w:pPr>
      <w:spacing w:after="120"/>
    </w:pPr>
  </w:style>
  <w:style w:type="character" w:customStyle="1" w:styleId="BodyTextChar">
    <w:name w:val="Body Text Char"/>
    <w:basedOn w:val="DefaultParagraphFont"/>
    <w:link w:val="BodyText"/>
    <w:uiPriority w:val="99"/>
    <w:rsid w:val="00D734EF"/>
  </w:style>
  <w:style w:type="character" w:customStyle="1" w:styleId="Heading1Char">
    <w:name w:val="Heading 1 Char"/>
    <w:basedOn w:val="DefaultParagraphFont"/>
    <w:link w:val="Heading1"/>
    <w:rsid w:val="002D6A59"/>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2D6A59"/>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2D6A59"/>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2D6A59"/>
    <w:rPr>
      <w:rFonts w:ascii="Times New Roman" w:eastAsia="SimSun" w:hAnsi="Times New Roman" w:cs="Times New Roman"/>
      <w:i/>
      <w:iCs/>
      <w:noProof/>
      <w:sz w:val="20"/>
      <w:szCs w:val="20"/>
    </w:rPr>
  </w:style>
  <w:style w:type="paragraph" w:customStyle="1" w:styleId="Affiliation">
    <w:name w:val="Affiliation"/>
    <w:rsid w:val="002D6A59"/>
    <w:pPr>
      <w:spacing w:after="0" w:line="240" w:lineRule="auto"/>
      <w:jc w:val="center"/>
    </w:pPr>
    <w:rPr>
      <w:rFonts w:ascii="Times New Roman" w:eastAsia="SimSun" w:hAnsi="Times New Roman" w:cs="Times New Roman"/>
      <w:sz w:val="20"/>
      <w:szCs w:val="20"/>
    </w:rPr>
  </w:style>
  <w:style w:type="paragraph" w:customStyle="1" w:styleId="tablecolhead">
    <w:name w:val="table col head"/>
    <w:basedOn w:val="Normal"/>
    <w:rsid w:val="001D025F"/>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1D025F"/>
    <w:rPr>
      <w:i/>
      <w:iCs/>
      <w:sz w:val="15"/>
      <w:szCs w:val="15"/>
    </w:rPr>
  </w:style>
  <w:style w:type="paragraph" w:customStyle="1" w:styleId="tablecopy">
    <w:name w:val="table copy"/>
    <w:rsid w:val="001D025F"/>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1D025F"/>
    <w:pPr>
      <w:spacing w:before="60" w:after="30" w:line="240" w:lineRule="auto"/>
      <w:jc w:val="right"/>
    </w:pPr>
    <w:rPr>
      <w:rFonts w:ascii="Times New Roman" w:eastAsia="SimSun" w:hAnsi="Times New Roman" w:cs="Times New Roman"/>
      <w:sz w:val="12"/>
      <w:szCs w:val="12"/>
    </w:rPr>
  </w:style>
  <w:style w:type="paragraph" w:customStyle="1" w:styleId="DaftarPustaka">
    <w:name w:val="Daftar Pustaka"/>
    <w:basedOn w:val="Title"/>
    <w:qFormat/>
    <w:rsid w:val="001D025F"/>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Title">
    <w:name w:val="Title"/>
    <w:basedOn w:val="Normal"/>
    <w:next w:val="Normal"/>
    <w:link w:val="TitleChar"/>
    <w:uiPriority w:val="10"/>
    <w:qFormat/>
    <w:rsid w:val="001D025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D025F"/>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727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11D"/>
  </w:style>
  <w:style w:type="paragraph" w:styleId="Footer">
    <w:name w:val="footer"/>
    <w:basedOn w:val="Normal"/>
    <w:link w:val="FooterChar"/>
    <w:uiPriority w:val="99"/>
    <w:unhideWhenUsed/>
    <w:rsid w:val="00727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11D"/>
  </w:style>
  <w:style w:type="paragraph" w:styleId="FootnoteText">
    <w:name w:val="footnote text"/>
    <w:basedOn w:val="Normal"/>
    <w:link w:val="FootnoteTextChar"/>
    <w:uiPriority w:val="99"/>
    <w:semiHidden/>
    <w:unhideWhenUsed/>
    <w:rsid w:val="00FC16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1622"/>
    <w:rPr>
      <w:sz w:val="20"/>
      <w:szCs w:val="20"/>
    </w:rPr>
  </w:style>
  <w:style w:type="character" w:styleId="FootnoteReference">
    <w:name w:val="footnote reference"/>
    <w:basedOn w:val="DefaultParagraphFont"/>
    <w:uiPriority w:val="99"/>
    <w:semiHidden/>
    <w:unhideWhenUsed/>
    <w:rsid w:val="00FC1622"/>
    <w:rPr>
      <w:vertAlign w:val="superscript"/>
    </w:rPr>
  </w:style>
  <w:style w:type="character" w:styleId="Hyperlink">
    <w:name w:val="Hyperlink"/>
    <w:basedOn w:val="DefaultParagraphFont"/>
    <w:uiPriority w:val="99"/>
    <w:unhideWhenUsed/>
    <w:rsid w:val="009E77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am.irama0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maluddin@fai.uika-bogor.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66ED9-07ED-4DD5-85A4-2FF0C89E9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fahmi irfani</cp:lastModifiedBy>
  <cp:revision>16</cp:revision>
  <cp:lastPrinted>2018-08-09T01:02:00Z</cp:lastPrinted>
  <dcterms:created xsi:type="dcterms:W3CDTF">2018-04-20T00:32:00Z</dcterms:created>
  <dcterms:modified xsi:type="dcterms:W3CDTF">2018-08-09T01:28:00Z</dcterms:modified>
</cp:coreProperties>
</file>